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54B4BB40"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0453C5">
        <w:rPr>
          <w:rFonts w:eastAsia="Times New Roman"/>
          <w:b/>
          <w:sz w:val="24"/>
          <w:szCs w:val="24"/>
        </w:rPr>
        <w:t>6</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9A0590">
        <w:rPr>
          <w:rFonts w:eastAsia="Times New Roman"/>
          <w:b/>
          <w:bCs/>
          <w:sz w:val="24"/>
          <w:szCs w:val="24"/>
        </w:rPr>
        <w:t>4</w:t>
      </w:r>
      <w:r w:rsidR="00962CBA">
        <w:rPr>
          <w:rFonts w:eastAsia="Times New Roman"/>
          <w:b/>
          <w:bCs/>
          <w:sz w:val="24"/>
          <w:szCs w:val="24"/>
        </w:rPr>
        <w:t>0</w:t>
      </w:r>
      <w:r w:rsidR="000453C5">
        <w:rPr>
          <w:rFonts w:eastAsia="Times New Roman"/>
          <w:b/>
          <w:bCs/>
          <w:sz w:val="24"/>
          <w:szCs w:val="24"/>
        </w:rPr>
        <w:t>5660</w:t>
      </w:r>
    </w:p>
    <w:p w14:paraId="44E7475C" w14:textId="11D8A0DA" w:rsidR="0036055B" w:rsidRPr="00911E20" w:rsidRDefault="004776D4"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Fukuoka</w:t>
      </w:r>
      <w:r w:rsidR="000C66F0" w:rsidRPr="004C6698">
        <w:rPr>
          <w:rFonts w:eastAsia="Times New Roman"/>
          <w:b/>
          <w:bCs/>
          <w:sz w:val="24"/>
          <w:szCs w:val="24"/>
        </w:rPr>
        <w:t xml:space="preserve">, </w:t>
      </w:r>
      <w:r>
        <w:rPr>
          <w:rFonts w:eastAsia="Times New Roman"/>
          <w:b/>
          <w:bCs/>
          <w:sz w:val="24"/>
          <w:szCs w:val="24"/>
        </w:rPr>
        <w:t>Japan</w:t>
      </w:r>
      <w:r w:rsidR="0081549E" w:rsidRPr="004C6698">
        <w:rPr>
          <w:rFonts w:eastAsia="Times New Roman"/>
          <w:b/>
          <w:bCs/>
          <w:sz w:val="24"/>
          <w:szCs w:val="24"/>
        </w:rPr>
        <w:t xml:space="preserve">, </w:t>
      </w:r>
      <w:r>
        <w:rPr>
          <w:rFonts w:eastAsia="Times New Roman"/>
          <w:b/>
          <w:bCs/>
          <w:sz w:val="24"/>
          <w:szCs w:val="24"/>
        </w:rPr>
        <w:t>May</w:t>
      </w:r>
      <w:r w:rsidR="000C66F0">
        <w:rPr>
          <w:rFonts w:cs="Arial"/>
          <w:b/>
          <w:sz w:val="24"/>
          <w:szCs w:val="24"/>
          <w:lang w:eastAsia="en-US"/>
        </w:rPr>
        <w:t xml:space="preserve"> </w:t>
      </w:r>
      <w:r>
        <w:rPr>
          <w:rFonts w:eastAsia="MS Mincho" w:cs="Arial"/>
          <w:b/>
          <w:bCs/>
          <w:sz w:val="24"/>
          <w:szCs w:val="24"/>
        </w:rPr>
        <w:t>20</w:t>
      </w:r>
      <w:r w:rsidR="009A0590">
        <w:rPr>
          <w:rFonts w:eastAsia="MS Mincho" w:cs="Arial"/>
          <w:b/>
          <w:bCs/>
          <w:sz w:val="22"/>
          <w:szCs w:val="22"/>
          <w:vertAlign w:val="superscript"/>
        </w:rPr>
        <w:t>th</w:t>
      </w:r>
      <w:r w:rsidR="009A0590">
        <w:rPr>
          <w:rFonts w:eastAsia="MS Mincho" w:cs="Arial"/>
          <w:b/>
          <w:bCs/>
          <w:sz w:val="22"/>
          <w:szCs w:val="22"/>
        </w:rPr>
        <w:t xml:space="preserve"> – </w:t>
      </w:r>
      <w:r w:rsidRPr="00E23408">
        <w:rPr>
          <w:rFonts w:eastAsia="MS Mincho" w:cs="Arial"/>
          <w:b/>
          <w:bCs/>
          <w:sz w:val="24"/>
          <w:szCs w:val="24"/>
        </w:rPr>
        <w:t>26</w:t>
      </w:r>
      <w:r w:rsidR="009A0590">
        <w:rPr>
          <w:rFonts w:eastAsia="MS Mincho" w:cs="Arial"/>
          <w:b/>
          <w:bCs/>
          <w:sz w:val="22"/>
          <w:szCs w:val="22"/>
          <w:vertAlign w:val="superscript"/>
        </w:rPr>
        <w:t>th</w:t>
      </w:r>
      <w:r w:rsidR="009A0590">
        <w:rPr>
          <w:rFonts w:eastAsia="MS Mincho" w:cs="Arial"/>
          <w:b/>
          <w:bCs/>
          <w:sz w:val="22"/>
          <w:szCs w:val="22"/>
        </w:rPr>
        <w:t xml:space="preserve">, </w:t>
      </w:r>
      <w:r w:rsidR="009A0590" w:rsidRPr="001F2771">
        <w:rPr>
          <w:rFonts w:eastAsia="Times New Roman"/>
          <w:b/>
          <w:bCs/>
          <w:sz w:val="24"/>
          <w:szCs w:val="24"/>
        </w:rPr>
        <w:t>2024</w:t>
      </w:r>
    </w:p>
    <w:p w14:paraId="77A971DB" w14:textId="250475F3"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8.5.2</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bookmarkStart w:id="1" w:name="_GoBack"/>
      <w:bookmarkEnd w:id="1"/>
      <w:proofErr w:type="spellEnd"/>
    </w:p>
    <w:p w14:paraId="20747162" w14:textId="323EA75D"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 xml:space="preserve">Discussion on </w:t>
      </w:r>
      <w:r w:rsidR="009A0590">
        <w:rPr>
          <w:rFonts w:eastAsia="MS Mincho" w:cs="Arial"/>
          <w:bCs/>
          <w:sz w:val="24"/>
          <w:szCs w:val="24"/>
          <w:lang w:eastAsia="en-US"/>
        </w:rPr>
        <w:t>on-demand SSB procedure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50A450E9" w:rsidR="00C63A64" w:rsidRDefault="009A0590" w:rsidP="00C63A64">
      <w:r>
        <w:t>In RAN #103 meeting</w:t>
      </w:r>
      <w:r w:rsidR="00C63A64">
        <w:t xml:space="preserve">, </w:t>
      </w:r>
      <w:r w:rsidR="00C53D85">
        <w:t xml:space="preserve">following feature of </w:t>
      </w:r>
      <w:r>
        <w:t>on-demand SSB has been adopted</w:t>
      </w:r>
      <w:r w:rsidR="00C53D85">
        <w:t xml:space="preserve"> for</w:t>
      </w:r>
      <w:r>
        <w:t xml:space="preserve"> NES</w:t>
      </w:r>
      <w:r w:rsidR="00E4479D">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12563185" w14:textId="77777777" w:rsidR="00E4479D" w:rsidRPr="00CD5908" w:rsidRDefault="00E4479D" w:rsidP="00E4479D">
            <w:pPr>
              <w:widowControl w:val="0"/>
              <w:numPr>
                <w:ilvl w:val="0"/>
                <w:numId w:val="30"/>
              </w:numPr>
              <w:overflowPunct/>
              <w:autoSpaceDE/>
              <w:autoSpaceDN/>
              <w:adjustRightInd/>
              <w:spacing w:after="0" w:line="240" w:lineRule="auto"/>
              <w:textAlignment w:val="auto"/>
              <w:rPr>
                <w:rFonts w:asciiTheme="minorHAnsi" w:hAnsiTheme="minorHAnsi"/>
                <w:bCs/>
                <w:i/>
                <w:lang w:val="en-US"/>
              </w:rPr>
            </w:pPr>
            <w:r w:rsidRPr="00CD5908">
              <w:rPr>
                <w:bCs/>
                <w:i/>
              </w:rPr>
              <w:t>Specify procedures</w:t>
            </w:r>
            <w:r w:rsidRPr="00CD5908">
              <w:rPr>
                <w:i/>
              </w:rPr>
              <w:t xml:space="preserve"> and </w:t>
            </w:r>
            <w:proofErr w:type="spellStart"/>
            <w:r w:rsidRPr="00CD5908">
              <w:rPr>
                <w:i/>
              </w:rPr>
              <w:t>signaling</w:t>
            </w:r>
            <w:proofErr w:type="spellEnd"/>
            <w:r w:rsidRPr="00CD5908">
              <w:rPr>
                <w:i/>
              </w:rPr>
              <w:t xml:space="preserve"> method(s) to support </w:t>
            </w:r>
            <w:r w:rsidRPr="00CD5908">
              <w:rPr>
                <w:bCs/>
                <w:i/>
              </w:rPr>
              <w:t xml:space="preserve">on-demand SSB </w:t>
            </w:r>
            <w:proofErr w:type="spellStart"/>
            <w:r w:rsidRPr="00CD5908">
              <w:rPr>
                <w:bCs/>
                <w:i/>
              </w:rPr>
              <w:t>SCell</w:t>
            </w:r>
            <w:proofErr w:type="spellEnd"/>
            <w:r w:rsidRPr="00CD5908">
              <w:rPr>
                <w:bCs/>
                <w:i/>
              </w:rPr>
              <w:t xml:space="preserve"> operation for UEs in connected mode configured with CA, for both intra-/inter-band CA. [RAN1/2/3/4]</w:t>
            </w:r>
          </w:p>
          <w:p w14:paraId="0FB68127" w14:textId="77777777" w:rsidR="00E4479D" w:rsidRPr="00CD5908" w:rsidRDefault="00E4479D" w:rsidP="00E4479D">
            <w:pPr>
              <w:widowControl w:val="0"/>
              <w:numPr>
                <w:ilvl w:val="1"/>
                <w:numId w:val="30"/>
              </w:numPr>
              <w:overflowPunct/>
              <w:autoSpaceDE/>
              <w:autoSpaceDN/>
              <w:adjustRightInd/>
              <w:spacing w:beforeLines="50" w:before="120" w:afterLines="50" w:after="120" w:line="240" w:lineRule="auto"/>
              <w:textAlignment w:val="auto"/>
              <w:rPr>
                <w:bCs/>
                <w:i/>
              </w:rPr>
            </w:pPr>
            <w:r w:rsidRPr="00CD5908">
              <w:rPr>
                <w:bCs/>
                <w:i/>
              </w:rPr>
              <w:t xml:space="preserve">Specify triggering method(s) (select from UE uplink wake-up-signal using an existing signal/channel, cell on/off indication via backhaul, </w:t>
            </w:r>
            <w:proofErr w:type="spellStart"/>
            <w:r w:rsidRPr="00CD5908">
              <w:rPr>
                <w:bCs/>
                <w:i/>
              </w:rPr>
              <w:t>Scell</w:t>
            </w:r>
            <w:proofErr w:type="spellEnd"/>
            <w:r w:rsidRPr="00CD5908">
              <w:rPr>
                <w:bCs/>
                <w:i/>
              </w:rPr>
              <w:t xml:space="preserve"> activation/deactivation </w:t>
            </w:r>
            <w:proofErr w:type="spellStart"/>
            <w:r w:rsidRPr="00CD5908">
              <w:rPr>
                <w:bCs/>
                <w:i/>
              </w:rPr>
              <w:t>signaling</w:t>
            </w:r>
            <w:proofErr w:type="spellEnd"/>
            <w:r w:rsidRPr="00CD5908">
              <w:rPr>
                <w:bCs/>
                <w:i/>
              </w:rPr>
              <w:t>)</w:t>
            </w:r>
          </w:p>
          <w:p w14:paraId="36254574" w14:textId="31E3A54F" w:rsidR="00F13912" w:rsidRPr="00E4479D" w:rsidRDefault="00E4479D" w:rsidP="00E4479D">
            <w:pPr>
              <w:widowControl w:val="0"/>
              <w:numPr>
                <w:ilvl w:val="1"/>
                <w:numId w:val="30"/>
              </w:numPr>
              <w:overflowPunct/>
              <w:autoSpaceDE/>
              <w:autoSpaceDN/>
              <w:adjustRightInd/>
              <w:spacing w:beforeLines="50" w:before="120" w:afterLines="50" w:after="120" w:line="240" w:lineRule="auto"/>
              <w:textAlignment w:val="auto"/>
              <w:rPr>
                <w:bCs/>
              </w:rPr>
            </w:pPr>
            <w:r w:rsidRPr="00CD5908">
              <w:rPr>
                <w:bCs/>
                <w:i/>
              </w:rPr>
              <w:t xml:space="preserve">Note1: On-demand SSB transmission can be used by UE for at least </w:t>
            </w:r>
            <w:proofErr w:type="spellStart"/>
            <w:r w:rsidRPr="00CD5908">
              <w:rPr>
                <w:bCs/>
                <w:i/>
              </w:rPr>
              <w:t>SCell</w:t>
            </w:r>
            <w:proofErr w:type="spellEnd"/>
            <w:r w:rsidRPr="00CD5908">
              <w:rPr>
                <w:bCs/>
                <w:i/>
              </w:rPr>
              <w:t xml:space="preserve"> time/frequency synchronization, L1/L3 measurements and </w:t>
            </w:r>
            <w:proofErr w:type="spellStart"/>
            <w:r w:rsidRPr="00CD5908">
              <w:rPr>
                <w:bCs/>
                <w:i/>
              </w:rPr>
              <w:t>SCell</w:t>
            </w:r>
            <w:proofErr w:type="spellEnd"/>
            <w:r w:rsidRPr="00CD5908">
              <w:rPr>
                <w:bCs/>
                <w:i/>
              </w:rPr>
              <w:t xml:space="preserve"> activation, and is supported for FR1 and FR2 in non-shared spectrum.</w:t>
            </w:r>
          </w:p>
        </w:tc>
      </w:tr>
    </w:tbl>
    <w:p w14:paraId="6A3A21AC" w14:textId="294E20F2" w:rsidR="008C6978" w:rsidRDefault="00693848" w:rsidP="00454347">
      <w:r>
        <w:rPr>
          <w:rFonts w:hint="eastAsia"/>
        </w:rPr>
        <w:t>I</w:t>
      </w:r>
      <w:r>
        <w:t>n RAN</w:t>
      </w:r>
      <w:r w:rsidR="00E4479D">
        <w:t>1</w:t>
      </w:r>
      <w:r>
        <w:t>#1</w:t>
      </w:r>
      <w:r w:rsidR="00E4479D">
        <w:t>16</w:t>
      </w:r>
      <w:r w:rsidR="00F03A0A">
        <w:t xml:space="preserve"> meeting, </w:t>
      </w:r>
      <w:r w:rsidR="00D41DAB">
        <w:t xml:space="preserve">some details about on-demand SSB </w:t>
      </w:r>
      <w:r w:rsidR="007574B9">
        <w:t>are</w:t>
      </w:r>
      <w:r w:rsidR="00D41DAB">
        <w:t xml:space="preserve"> discussed, with following agreements</w:t>
      </w:r>
      <w:r w:rsidR="00C53D85">
        <w:t xml:space="preserve"> [2].</w:t>
      </w:r>
    </w:p>
    <w:tbl>
      <w:tblPr>
        <w:tblStyle w:val="af6"/>
        <w:tblW w:w="0" w:type="auto"/>
        <w:tblLook w:val="04A0" w:firstRow="1" w:lastRow="0" w:firstColumn="1" w:lastColumn="0" w:noHBand="0" w:noVBand="1"/>
      </w:tblPr>
      <w:tblGrid>
        <w:gridCol w:w="9628"/>
      </w:tblGrid>
      <w:tr w:rsidR="00F03A0A" w14:paraId="65CE4352" w14:textId="77777777" w:rsidTr="00F03A0A">
        <w:tc>
          <w:tcPr>
            <w:tcW w:w="9628" w:type="dxa"/>
          </w:tcPr>
          <w:p w14:paraId="1B5EC70B"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1E06C24C" w14:textId="77777777" w:rsidR="00D41DAB" w:rsidRPr="00CD5908" w:rsidRDefault="00D41DAB" w:rsidP="00D41DAB">
            <w:pPr>
              <w:contextualSpacing/>
              <w:rPr>
                <w:rFonts w:eastAsia="Malgun Gothic" w:cs="Arial"/>
                <w:i/>
                <w:lang w:val="en-US" w:eastAsia="x-none"/>
              </w:rPr>
            </w:pPr>
            <w:r w:rsidRPr="00CD5908">
              <w:rPr>
                <w:rFonts w:cs="Arial"/>
                <w:i/>
                <w:lang w:eastAsia="x-none"/>
              </w:rPr>
              <w:t xml:space="preserve">Regarding the UE assumption on SSB transmission on a cell supporting on-demand SSB </w:t>
            </w:r>
            <w:proofErr w:type="spellStart"/>
            <w:r w:rsidRPr="00CD5908">
              <w:rPr>
                <w:rFonts w:cs="Arial"/>
                <w:i/>
                <w:lang w:eastAsia="x-none"/>
              </w:rPr>
              <w:t>SCell</w:t>
            </w:r>
            <w:proofErr w:type="spellEnd"/>
            <w:r w:rsidRPr="00CD5908">
              <w:rPr>
                <w:rFonts w:cs="Arial"/>
                <w:i/>
                <w:lang w:eastAsia="x-none"/>
              </w:rPr>
              <w:t xml:space="preserve"> operation, the</w:t>
            </w:r>
            <w:r w:rsidRPr="00CD5908">
              <w:rPr>
                <w:rFonts w:cs="Arial"/>
                <w:i/>
                <w:lang w:eastAsia="ko-KR"/>
              </w:rPr>
              <w:t xml:space="preserve"> following cases are identified for further study:</w:t>
            </w:r>
          </w:p>
          <w:p w14:paraId="04589429"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Case #1: No always-on SSB on the cell</w:t>
            </w:r>
          </w:p>
          <w:p w14:paraId="5538A55C"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Case #2: Always-on SSB is periodically transmitted on the cell</w:t>
            </w:r>
          </w:p>
          <w:p w14:paraId="792CAAA9"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FFS: Whether always-on SSB and on-demand SSB are not cell-defining SSB if transmitted.</w:t>
            </w:r>
          </w:p>
          <w:p w14:paraId="393E0568" w14:textId="77777777" w:rsidR="00F03A0A" w:rsidRPr="00CD5908" w:rsidRDefault="00D41DAB" w:rsidP="00D41DAB">
            <w:pPr>
              <w:pStyle w:val="af4"/>
              <w:numPr>
                <w:ilvl w:val="0"/>
                <w:numId w:val="30"/>
              </w:numPr>
              <w:ind w:leftChars="0"/>
              <w:rPr>
                <w:rFonts w:cs="Arial"/>
                <w:i/>
                <w:szCs w:val="20"/>
              </w:rPr>
            </w:pPr>
            <w:r w:rsidRPr="00CD5908">
              <w:rPr>
                <w:rFonts w:cs="Arial"/>
                <w:i/>
                <w:szCs w:val="20"/>
                <w:lang w:val="en-US"/>
              </w:rPr>
              <w:t>FFS: Which scenario the above applies for</w:t>
            </w:r>
          </w:p>
          <w:p w14:paraId="651398BD"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3BD783D2" w14:textId="77777777" w:rsidR="00D41DAB" w:rsidRPr="00CD5908" w:rsidRDefault="00D41DAB" w:rsidP="00D41DAB">
            <w:pPr>
              <w:spacing w:after="160" w:line="256" w:lineRule="auto"/>
              <w:contextualSpacing/>
              <w:rPr>
                <w:rFonts w:eastAsia="Times New Roman" w:cs="Arial"/>
                <w:i/>
                <w:lang w:val="en-US"/>
              </w:rPr>
            </w:pPr>
            <w:r w:rsidRPr="00CD5908">
              <w:rPr>
                <w:rFonts w:eastAsia="Times New Roman" w:cs="Arial"/>
                <w:i/>
                <w:lang w:val="en-US" w:eastAsia="ko-KR"/>
              </w:rPr>
              <w:t>RAN1 to strive for a common design for on-demand SSB operation considering all applicable CA configurations</w:t>
            </w:r>
            <w:r w:rsidRPr="00CD5908">
              <w:rPr>
                <w:rFonts w:eastAsia="Times New Roman" w:cs="Arial"/>
                <w:i/>
                <w:lang w:val="en-US"/>
              </w:rPr>
              <w:t>.</w:t>
            </w:r>
          </w:p>
          <w:p w14:paraId="55E8DE1D" w14:textId="77777777" w:rsidR="00D41DAB" w:rsidRPr="00CD5908" w:rsidRDefault="00D41DAB" w:rsidP="00D41DAB">
            <w:pPr>
              <w:spacing w:after="160" w:line="256" w:lineRule="auto"/>
              <w:contextualSpacing/>
              <w:rPr>
                <w:rFonts w:eastAsia="Malgun Gothic" w:cs="Arial"/>
                <w:i/>
                <w:lang w:val="en-US"/>
              </w:rPr>
            </w:pPr>
          </w:p>
          <w:p w14:paraId="619DDBAB"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000126DC" w14:textId="77777777" w:rsidR="00D41DAB" w:rsidRPr="00CD5908" w:rsidRDefault="00D41DAB" w:rsidP="00D41DAB">
            <w:pPr>
              <w:numPr>
                <w:ilvl w:val="0"/>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For the following identified scenarios for on-demand SSB </w:t>
            </w:r>
            <w:proofErr w:type="spellStart"/>
            <w:r w:rsidRPr="00CD5908">
              <w:rPr>
                <w:rFonts w:eastAsia="Times New Roman" w:cs="Arial"/>
                <w:i/>
                <w:lang w:val="en-US"/>
              </w:rPr>
              <w:t>SCell</w:t>
            </w:r>
            <w:proofErr w:type="spellEnd"/>
            <w:r w:rsidRPr="00CD5908">
              <w:rPr>
                <w:rFonts w:eastAsia="Times New Roman" w:cs="Arial"/>
                <w:i/>
                <w:lang w:val="en-US"/>
              </w:rPr>
              <w:t xml:space="preserve"> operation, focus future RAN1 discussion to down-select (both may be selected) between the two scenarios.</w:t>
            </w:r>
          </w:p>
          <w:p w14:paraId="473C8370" w14:textId="77777777" w:rsidR="00D41DAB" w:rsidRPr="00CD5908" w:rsidRDefault="00D41DAB" w:rsidP="00D41DAB">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Scenario #2: </w:t>
            </w:r>
            <w:proofErr w:type="spellStart"/>
            <w:r w:rsidRPr="00CD5908">
              <w:rPr>
                <w:rFonts w:eastAsia="Times New Roman" w:cs="Arial"/>
                <w:i/>
                <w:lang w:val="en-US"/>
              </w:rPr>
              <w:t>SCell</w:t>
            </w:r>
            <w:proofErr w:type="spellEnd"/>
            <w:r w:rsidRPr="00CD5908">
              <w:rPr>
                <w:rFonts w:eastAsia="Times New Roman" w:cs="Arial"/>
                <w:i/>
                <w:lang w:val="en-US"/>
              </w:rPr>
              <w:t xml:space="preserve"> is configured to a UE but before the UE receives </w:t>
            </w:r>
            <w:proofErr w:type="spellStart"/>
            <w:r w:rsidRPr="00CD5908">
              <w:rPr>
                <w:rFonts w:eastAsia="Times New Roman" w:cs="Arial"/>
                <w:i/>
                <w:lang w:val="en-US"/>
              </w:rPr>
              <w:t>SCell</w:t>
            </w:r>
            <w:proofErr w:type="spellEnd"/>
            <w:r w:rsidRPr="00CD5908">
              <w:rPr>
                <w:rFonts w:eastAsia="Times New Roman" w:cs="Arial"/>
                <w:i/>
                <w:lang w:val="en-US"/>
              </w:rPr>
              <w:t xml:space="preserve"> activation command (e.g., as defined in TS 38.321)</w:t>
            </w:r>
          </w:p>
          <w:p w14:paraId="778B3E65" w14:textId="77777777" w:rsidR="00D41DAB" w:rsidRPr="00CD5908" w:rsidRDefault="00D41DAB" w:rsidP="00D41DAB">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Scenario #3: After UE receives </w:t>
            </w:r>
            <w:proofErr w:type="spellStart"/>
            <w:r w:rsidRPr="00CD5908">
              <w:rPr>
                <w:rFonts w:eastAsia="Times New Roman" w:cs="Arial"/>
                <w:i/>
                <w:lang w:val="en-US"/>
              </w:rPr>
              <w:t>SCell</w:t>
            </w:r>
            <w:proofErr w:type="spellEnd"/>
            <w:r w:rsidRPr="00CD5908">
              <w:rPr>
                <w:rFonts w:eastAsia="Times New Roman" w:cs="Arial"/>
                <w:i/>
                <w:lang w:val="en-US"/>
              </w:rPr>
              <w:t xml:space="preserve"> activation command (e.g., as defined in TS 38.321)</w:t>
            </w:r>
          </w:p>
          <w:p w14:paraId="33E5A72C" w14:textId="77777777" w:rsidR="00D41DAB" w:rsidRPr="00CD5908" w:rsidRDefault="00D41DAB" w:rsidP="00D41DAB">
            <w:pPr>
              <w:numPr>
                <w:ilvl w:val="2"/>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This does not preclude </w:t>
            </w:r>
            <w:proofErr w:type="spellStart"/>
            <w:r w:rsidRPr="00CD5908">
              <w:rPr>
                <w:rFonts w:eastAsia="Malgun Gothic" w:cs="Arial"/>
                <w:i/>
                <w:lang w:val="en-US"/>
              </w:rPr>
              <w:t>SCell</w:t>
            </w:r>
            <w:proofErr w:type="spellEnd"/>
            <w:r w:rsidRPr="00CD5908">
              <w:rPr>
                <w:rFonts w:eastAsia="Malgun Gothic" w:cs="Arial"/>
                <w:i/>
                <w:lang w:val="en-US"/>
              </w:rPr>
              <w:t xml:space="preserve"> for which activation is completed</w:t>
            </w:r>
          </w:p>
          <w:p w14:paraId="0C4B0DD7" w14:textId="77777777" w:rsidR="00D41DAB" w:rsidRPr="00CD5908" w:rsidRDefault="00D41DAB" w:rsidP="00D41DAB">
            <w:pPr>
              <w:numPr>
                <w:ilvl w:val="2"/>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FFS: The case where </w:t>
            </w:r>
            <w:proofErr w:type="spellStart"/>
            <w:r w:rsidRPr="00CD5908">
              <w:rPr>
                <w:rFonts w:eastAsia="Malgun Gothic" w:cs="Arial"/>
                <w:i/>
                <w:lang w:val="en-US"/>
              </w:rPr>
              <w:t>SCell</w:t>
            </w:r>
            <w:proofErr w:type="spellEnd"/>
            <w:r w:rsidRPr="00CD5908">
              <w:rPr>
                <w:rFonts w:eastAsia="Malgun Gothic" w:cs="Arial"/>
                <w:i/>
                <w:lang w:val="en-US"/>
              </w:rPr>
              <w:t xml:space="preserve"> activation is completed</w:t>
            </w:r>
          </w:p>
          <w:p w14:paraId="365EB631" w14:textId="77777777" w:rsidR="00D41DAB" w:rsidRPr="00CD5908" w:rsidRDefault="00D41DAB" w:rsidP="00D41DAB">
            <w:pPr>
              <w:rPr>
                <w:rFonts w:cs="Arial"/>
                <w:i/>
                <w:lang w:val="en-US" w:eastAsia="x-none"/>
              </w:rPr>
            </w:pPr>
            <w:r w:rsidRPr="00CD5908">
              <w:rPr>
                <w:rFonts w:cs="Arial"/>
                <w:i/>
                <w:lang w:val="en-US" w:eastAsia="x-none"/>
              </w:rPr>
              <w:t>FFS: Application timing between NW triggering message and on demand SSB transmission</w:t>
            </w:r>
          </w:p>
          <w:p w14:paraId="42927CE5" w14:textId="77777777" w:rsidR="00CD5908" w:rsidRPr="00CD5908" w:rsidRDefault="00CD5908" w:rsidP="00CD5908">
            <w:pPr>
              <w:rPr>
                <w:rFonts w:cs="Arial"/>
                <w:i/>
                <w:highlight w:val="green"/>
                <w:lang w:eastAsia="x-none"/>
              </w:rPr>
            </w:pPr>
            <w:r w:rsidRPr="00CD5908">
              <w:rPr>
                <w:rFonts w:cs="Arial"/>
                <w:i/>
                <w:highlight w:val="green"/>
                <w:lang w:eastAsia="x-none"/>
              </w:rPr>
              <w:t>Agreement</w:t>
            </w:r>
          </w:p>
          <w:p w14:paraId="08CE2D38" w14:textId="77777777" w:rsidR="00CD5908" w:rsidRPr="00CD5908" w:rsidRDefault="00CD5908" w:rsidP="00CD5908">
            <w:pPr>
              <w:rPr>
                <w:rFonts w:eastAsia="Malgun Gothic" w:cs="Arial"/>
                <w:i/>
                <w:lang w:val="en-US"/>
              </w:rPr>
            </w:pPr>
            <w:r w:rsidRPr="00CD5908">
              <w:rPr>
                <w:rFonts w:cs="Arial"/>
                <w:i/>
                <w:lang w:val="en-US"/>
              </w:rPr>
              <w:t xml:space="preserve">Support on-demand SSB </w:t>
            </w:r>
            <w:proofErr w:type="spellStart"/>
            <w:r w:rsidRPr="00CD5908">
              <w:rPr>
                <w:rFonts w:cs="Arial"/>
                <w:i/>
                <w:lang w:val="en-US"/>
              </w:rPr>
              <w:t>SCell</w:t>
            </w:r>
            <w:proofErr w:type="spellEnd"/>
            <w:r w:rsidRPr="00CD5908">
              <w:rPr>
                <w:rFonts w:cs="Arial"/>
                <w:i/>
                <w:lang w:val="en-US"/>
              </w:rPr>
              <w:t xml:space="preserve"> operation triggered by </w:t>
            </w:r>
            <w:proofErr w:type="spellStart"/>
            <w:r w:rsidRPr="00CD5908">
              <w:rPr>
                <w:rFonts w:cs="Arial"/>
                <w:i/>
                <w:lang w:val="en-US"/>
              </w:rPr>
              <w:t>gNB</w:t>
            </w:r>
            <w:proofErr w:type="spellEnd"/>
            <w:r w:rsidRPr="00CD5908">
              <w:rPr>
                <w:rFonts w:cs="Arial"/>
                <w:i/>
                <w:lang w:val="en-US"/>
              </w:rPr>
              <w:t>.</w:t>
            </w:r>
          </w:p>
          <w:p w14:paraId="68A97085" w14:textId="77777777" w:rsidR="00CD5908" w:rsidRPr="00CD5908" w:rsidRDefault="00CD5908" w:rsidP="00CD5908">
            <w:pPr>
              <w:pStyle w:val="af4"/>
              <w:numPr>
                <w:ilvl w:val="0"/>
                <w:numId w:val="33"/>
              </w:numPr>
              <w:overflowPunct w:val="0"/>
              <w:autoSpaceDE w:val="0"/>
              <w:autoSpaceDN w:val="0"/>
              <w:adjustRightInd w:val="0"/>
              <w:spacing w:after="180" w:line="240" w:lineRule="auto"/>
              <w:ind w:leftChars="0"/>
              <w:contextualSpacing/>
              <w:jc w:val="left"/>
              <w:textAlignment w:val="baseline"/>
              <w:rPr>
                <w:rFonts w:eastAsia="Malgun Gothic" w:cs="Arial"/>
                <w:i/>
                <w:szCs w:val="20"/>
                <w:lang w:val="en-US" w:eastAsia="zh-CN"/>
              </w:rPr>
            </w:pPr>
            <w:r w:rsidRPr="00CD5908">
              <w:rPr>
                <w:rFonts w:cs="Arial"/>
                <w:i/>
                <w:szCs w:val="20"/>
                <w:lang w:val="en-US" w:eastAsia="zh-CN"/>
              </w:rPr>
              <w:t xml:space="preserve">FFS </w:t>
            </w:r>
            <w:r w:rsidRPr="00CD5908">
              <w:rPr>
                <w:rFonts w:cs="Arial"/>
                <w:i/>
                <w:szCs w:val="20"/>
                <w:lang w:val="en-US"/>
              </w:rPr>
              <w:t>Details of associated signaling/indication/configuration provided to UE</w:t>
            </w:r>
          </w:p>
          <w:p w14:paraId="474E7A7A" w14:textId="77777777" w:rsidR="00CD5908" w:rsidRPr="00CD5908" w:rsidRDefault="00CD5908" w:rsidP="00CD5908">
            <w:pPr>
              <w:rPr>
                <w:rFonts w:cs="Arial"/>
                <w:i/>
                <w:highlight w:val="green"/>
                <w:lang w:eastAsia="x-none"/>
              </w:rPr>
            </w:pPr>
            <w:r w:rsidRPr="00CD5908">
              <w:rPr>
                <w:rFonts w:cs="Arial"/>
                <w:i/>
                <w:highlight w:val="green"/>
                <w:lang w:eastAsia="x-none"/>
              </w:rPr>
              <w:t>Agreement</w:t>
            </w:r>
          </w:p>
          <w:p w14:paraId="28BD8432" w14:textId="77777777" w:rsidR="00CD5908" w:rsidRPr="00CD5908" w:rsidRDefault="00CD5908" w:rsidP="00CD5908">
            <w:pPr>
              <w:numPr>
                <w:ilvl w:val="0"/>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For SSB burst(s) triggered by on-demand SSB </w:t>
            </w:r>
            <w:proofErr w:type="spellStart"/>
            <w:r w:rsidRPr="00CD5908">
              <w:rPr>
                <w:rFonts w:eastAsia="Times New Roman" w:cs="Arial"/>
                <w:i/>
                <w:lang w:val="en-US"/>
              </w:rPr>
              <w:t>SCell</w:t>
            </w:r>
            <w:proofErr w:type="spellEnd"/>
            <w:r w:rsidRPr="00CD5908">
              <w:rPr>
                <w:rFonts w:eastAsia="Times New Roman" w:cs="Arial"/>
                <w:i/>
                <w:lang w:val="en-US"/>
              </w:rPr>
              <w:t xml:space="preserve"> operation, study at least the following options.</w:t>
            </w:r>
          </w:p>
          <w:p w14:paraId="09853EE5"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lastRenderedPageBreak/>
              <w:t xml:space="preserve">Option 1: UE expects that </w:t>
            </w:r>
            <w:r w:rsidRPr="00CD5908">
              <w:rPr>
                <w:rFonts w:eastAsia="Times New Roman" w:cs="Arial"/>
                <w:i/>
                <w:lang w:val="en-US"/>
              </w:rPr>
              <w:t xml:space="preserve">on-demand </w:t>
            </w:r>
            <w:r w:rsidRPr="00CD5908">
              <w:rPr>
                <w:rFonts w:eastAsia="Malgun Gothic" w:cs="Arial"/>
                <w:i/>
                <w:lang w:val="en-US"/>
              </w:rPr>
              <w:t>SSB burst(s) is periodically transmitted from time instance A.</w:t>
            </w:r>
          </w:p>
          <w:p w14:paraId="57CA8AAB"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1A: UE expects that </w:t>
            </w:r>
            <w:r w:rsidRPr="00CD5908">
              <w:rPr>
                <w:rFonts w:eastAsia="Times New Roman" w:cs="Arial"/>
                <w:i/>
                <w:lang w:val="en-US"/>
              </w:rPr>
              <w:t xml:space="preserve">on-demand </w:t>
            </w:r>
            <w:r w:rsidRPr="00CD5908">
              <w:rPr>
                <w:rFonts w:eastAsia="Malgun Gothic" w:cs="Arial"/>
                <w:i/>
                <w:lang w:val="en-US"/>
              </w:rPr>
              <w:t xml:space="preserve">SSB burst(s) is periodically transmitted from time instance A until </w:t>
            </w:r>
            <w:proofErr w:type="spellStart"/>
            <w:r w:rsidRPr="00CD5908">
              <w:rPr>
                <w:rFonts w:eastAsia="Malgun Gothic" w:cs="Arial"/>
                <w:i/>
                <w:lang w:val="en-US"/>
              </w:rPr>
              <w:t>gNB</w:t>
            </w:r>
            <w:proofErr w:type="spellEnd"/>
            <w:r w:rsidRPr="00CD5908">
              <w:rPr>
                <w:rFonts w:eastAsia="Malgun Gothic" w:cs="Arial"/>
                <w:i/>
                <w:lang w:val="en-US"/>
              </w:rPr>
              <w:t xml:space="preserve"> turns OFF the on demand SSB.</w:t>
            </w:r>
          </w:p>
          <w:p w14:paraId="103693CC"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2: UE expects that </w:t>
            </w:r>
            <w:r w:rsidRPr="00CD5908">
              <w:rPr>
                <w:rFonts w:eastAsia="Times New Roman" w:cs="Arial"/>
                <w:i/>
                <w:lang w:val="en-US"/>
              </w:rPr>
              <w:t xml:space="preserve">on-demand </w:t>
            </w:r>
            <w:r w:rsidRPr="00CD5908">
              <w:rPr>
                <w:rFonts w:eastAsia="Malgun Gothic" w:cs="Arial"/>
                <w:i/>
                <w:lang w:val="en-US"/>
              </w:rPr>
              <w:t>SSB burst(s) is transmitted from time instance A to time instance B and not transmitted after time instance B.</w:t>
            </w:r>
          </w:p>
          <w:p w14:paraId="18D0AC23"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3: UE expects that </w:t>
            </w:r>
            <w:r w:rsidRPr="00CD5908">
              <w:rPr>
                <w:rFonts w:eastAsia="Times New Roman" w:cs="Arial"/>
                <w:i/>
                <w:lang w:val="en-US"/>
              </w:rPr>
              <w:t xml:space="preserve">on-demand </w:t>
            </w:r>
            <w:r w:rsidRPr="00CD5908">
              <w:rPr>
                <w:rFonts w:eastAsia="Malgun Gothic" w:cs="Arial"/>
                <w:i/>
                <w:lang w:val="en-US"/>
              </w:rPr>
              <w:t xml:space="preserve">SSB burst(s) is transmitted N times after time instance A and not transmitted after N </w:t>
            </w:r>
            <w:r w:rsidRPr="00CD5908">
              <w:rPr>
                <w:rFonts w:eastAsia="Times New Roman" w:cs="Arial"/>
                <w:i/>
                <w:lang w:val="en-US"/>
              </w:rPr>
              <w:t xml:space="preserve">on-demand </w:t>
            </w:r>
            <w:r w:rsidRPr="00CD5908">
              <w:rPr>
                <w:rFonts w:eastAsia="Malgun Gothic" w:cs="Arial"/>
                <w:i/>
                <w:lang w:val="en-US"/>
              </w:rPr>
              <w:t>SSB bursts are transmitted.</w:t>
            </w:r>
          </w:p>
          <w:p w14:paraId="186888F1"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4: UE expects that </w:t>
            </w:r>
            <w:r w:rsidRPr="00CD5908">
              <w:rPr>
                <w:rFonts w:eastAsia="Times New Roman" w:cs="Arial"/>
                <w:i/>
                <w:lang w:val="en-US"/>
              </w:rPr>
              <w:t xml:space="preserve">on-demand </w:t>
            </w:r>
            <w:r w:rsidRPr="00CD5908">
              <w:rPr>
                <w:rFonts w:eastAsia="Malgun Gothic" w:cs="Arial"/>
                <w:i/>
                <w:lang w:val="en-US"/>
              </w:rPr>
              <w:t>SSB burst(s) is transmitted with a periodicity from time instance A to time instance B and with the other periodicity after time instance B.</w:t>
            </w:r>
          </w:p>
          <w:p w14:paraId="7D5A514D"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FFS: The combination of above options.</w:t>
            </w:r>
          </w:p>
          <w:p w14:paraId="0CEDE951"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FFS: How to define time instance A/B and the value of N per option.</w:t>
            </w:r>
          </w:p>
          <w:p w14:paraId="3C28017F" w14:textId="5C11E0A1" w:rsidR="00D41DAB" w:rsidRPr="00CD5908" w:rsidRDefault="00CD5908" w:rsidP="00D41DAB">
            <w:pPr>
              <w:numPr>
                <w:ilvl w:val="1"/>
                <w:numId w:val="32"/>
              </w:numPr>
              <w:overflowPunct/>
              <w:autoSpaceDE/>
              <w:autoSpaceDN/>
              <w:adjustRightInd/>
              <w:spacing w:after="160" w:line="256" w:lineRule="auto"/>
              <w:contextualSpacing/>
              <w:textAlignment w:val="auto"/>
              <w:rPr>
                <w:rFonts w:ascii="Times New Roman" w:eastAsia="Malgun Gothic" w:hAnsi="Times New Roman"/>
                <w:lang w:val="en-US"/>
              </w:rPr>
            </w:pPr>
            <w:r w:rsidRPr="00CD5908">
              <w:rPr>
                <w:rFonts w:eastAsia="Malgun Gothic" w:cs="Arial"/>
                <w:i/>
                <w:lang w:val="en-US"/>
              </w:rPr>
              <w:t>FFS: Each option is applicable to which Cases or Scenarios (as per the previous agreement).</w:t>
            </w:r>
          </w:p>
        </w:tc>
      </w:tr>
    </w:tbl>
    <w:p w14:paraId="3C5D9C8B" w14:textId="73B12C78" w:rsidR="00454347" w:rsidRPr="00632150" w:rsidRDefault="00C63A64" w:rsidP="00454347">
      <w:r>
        <w:rPr>
          <w:rFonts w:hint="eastAsia"/>
        </w:rPr>
        <w:lastRenderedPageBreak/>
        <w:t>I</w:t>
      </w:r>
      <w:r>
        <w:t xml:space="preserve">n the contribution, </w:t>
      </w:r>
      <w:r w:rsidR="00CD5908">
        <w:t>some general aspects for on-demand SSB procedures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58BE90BC" w14:textId="4D26CC30" w:rsidR="00CD590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sidRPr="00960498">
        <w:rPr>
          <w:rFonts w:eastAsia="Batang" w:cs="Arial"/>
          <w:bCs/>
          <w:iCs/>
          <w:sz w:val="24"/>
          <w:szCs w:val="28"/>
          <w:lang w:eastAsia="en-US"/>
        </w:rPr>
        <w:t xml:space="preserve">2.1 </w:t>
      </w:r>
      <w:r w:rsidR="00CD5908" w:rsidRPr="00960498">
        <w:rPr>
          <w:rFonts w:eastAsia="Batang" w:cs="Arial"/>
          <w:bCs/>
          <w:iCs/>
          <w:sz w:val="24"/>
          <w:szCs w:val="28"/>
          <w:lang w:eastAsia="en-US"/>
        </w:rPr>
        <w:t>Scenario of on-demand SSB</w:t>
      </w:r>
    </w:p>
    <w:p w14:paraId="6474367C" w14:textId="77F99732" w:rsidR="00960498" w:rsidRDefault="00960498" w:rsidP="00960498">
      <w:r>
        <w:t xml:space="preserve">Based on the description in [1], the on-demand SSB procedure is applied for UEs in connected mode configured with CA, for both intra-band and inter-band case. For intra-band CA case, </w:t>
      </w:r>
      <w:proofErr w:type="spellStart"/>
      <w:r>
        <w:t>PCell</w:t>
      </w:r>
      <w:proofErr w:type="spellEnd"/>
      <w:r>
        <w:t xml:space="preserve"> and </w:t>
      </w:r>
      <w:proofErr w:type="spellStart"/>
      <w:r>
        <w:t>SCell</w:t>
      </w:r>
      <w:proofErr w:type="spellEnd"/>
      <w:r>
        <w:t xml:space="preserve"> are usually co-located and in the same TA group. For inter-band CA case, </w:t>
      </w:r>
      <w:proofErr w:type="spellStart"/>
      <w:r>
        <w:t>PCell</w:t>
      </w:r>
      <w:proofErr w:type="spellEnd"/>
      <w:r>
        <w:t xml:space="preserve"> and </w:t>
      </w:r>
      <w:proofErr w:type="spellStart"/>
      <w:r>
        <w:t>SCell</w:t>
      </w:r>
      <w:proofErr w:type="spellEnd"/>
      <w:r>
        <w:t xml:space="preserve"> may not</w:t>
      </w:r>
      <w:r w:rsidR="006833F5">
        <w:t xml:space="preserve"> be</w:t>
      </w:r>
      <w:r>
        <w:t xml:space="preserve"> co-located, and </w:t>
      </w:r>
      <w:r w:rsidR="009A3263">
        <w:t>may</w:t>
      </w:r>
      <w:r>
        <w:t xml:space="preserve"> not be configured to the same TA group.</w:t>
      </w:r>
    </w:p>
    <w:p w14:paraId="6D151302" w14:textId="5768B22C" w:rsidR="009A3263" w:rsidRDefault="009A3263" w:rsidP="00960498">
      <w:r>
        <w:t>Naturally, the scenario of one TAG shall be discussed firstly, then the two TAGs case.</w:t>
      </w:r>
    </w:p>
    <w:p w14:paraId="26BE261E" w14:textId="73F7D651" w:rsidR="009A3263" w:rsidRPr="00960498" w:rsidRDefault="009A3263" w:rsidP="009A3263">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scenario of one TAG shall be discussed firstly. </w:t>
      </w:r>
    </w:p>
    <w:p w14:paraId="2433F35A" w14:textId="69DA4A34" w:rsidR="00CD590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2.2</w:t>
      </w:r>
      <w:r w:rsidR="009A3263">
        <w:rPr>
          <w:rFonts w:eastAsia="Batang" w:cs="Arial"/>
          <w:bCs/>
          <w:iCs/>
          <w:sz w:val="24"/>
          <w:szCs w:val="28"/>
          <w:lang w:eastAsia="en-US"/>
        </w:rPr>
        <w:t xml:space="preserve"> </w:t>
      </w:r>
      <w:r w:rsidR="009A3263" w:rsidRPr="00960498">
        <w:rPr>
          <w:rFonts w:eastAsia="Batang" w:cs="Arial"/>
          <w:bCs/>
          <w:iCs/>
          <w:sz w:val="24"/>
          <w:szCs w:val="28"/>
          <w:lang w:eastAsia="en-US"/>
        </w:rPr>
        <w:t>Which entity triggers on-demand SSB</w:t>
      </w:r>
    </w:p>
    <w:p w14:paraId="3A81ABCE" w14:textId="5484AD7F" w:rsidR="009A3263" w:rsidRDefault="009A3263" w:rsidP="009A3263">
      <w:r>
        <w:t xml:space="preserve">Two entities may trigger the NES </w:t>
      </w:r>
      <w:proofErr w:type="spellStart"/>
      <w:r>
        <w:t>SCell</w:t>
      </w:r>
      <w:proofErr w:type="spellEnd"/>
      <w:r>
        <w:t xml:space="preserve"> to transmit on-demand SSB: UE and </w:t>
      </w:r>
      <w:proofErr w:type="spellStart"/>
      <w:r>
        <w:t>PCell</w:t>
      </w:r>
      <w:proofErr w:type="spellEnd"/>
      <w:r w:rsidR="00762CFB">
        <w:t>. In figure 1, three cases are illuminated:</w:t>
      </w:r>
    </w:p>
    <w:p w14:paraId="75F0A183" w14:textId="256E8590" w:rsidR="00762CFB" w:rsidRDefault="00762CFB" w:rsidP="009A3263">
      <w:r>
        <w:object w:dxaOrig="9613" w:dyaOrig="1897" w14:anchorId="50352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94.8pt" o:ole="">
            <v:imagedata r:id="rId8" o:title=""/>
          </v:shape>
          <o:OLEObject Type="Embed" ProgID="Visio.Drawing.15" ShapeID="_x0000_i1025" DrawAspect="Content" ObjectID="_1776939078" r:id="rId9"/>
        </w:object>
      </w:r>
    </w:p>
    <w:p w14:paraId="1C06B3FD" w14:textId="446BC91C" w:rsidR="00762CFB" w:rsidRDefault="00762CFB" w:rsidP="00762CFB">
      <w:pPr>
        <w:jc w:val="center"/>
      </w:pPr>
      <w:r>
        <w:rPr>
          <w:rFonts w:hint="eastAsia"/>
        </w:rPr>
        <w:t>F</w:t>
      </w:r>
      <w:r>
        <w:t xml:space="preserve">igure 1: </w:t>
      </w:r>
    </w:p>
    <w:p w14:paraId="279A4EC2" w14:textId="34056468" w:rsidR="009A3263" w:rsidRDefault="00A02CAE" w:rsidP="009A3263">
      <w:pPr>
        <w:pStyle w:val="af4"/>
        <w:numPr>
          <w:ilvl w:val="0"/>
          <w:numId w:val="30"/>
        </w:numPr>
        <w:ind w:leftChars="0"/>
      </w:pPr>
      <w:r>
        <w:t xml:space="preserve">Case 1: </w:t>
      </w:r>
      <w:proofErr w:type="spellStart"/>
      <w:r>
        <w:t>PCell</w:t>
      </w:r>
      <w:proofErr w:type="spellEnd"/>
      <w:r>
        <w:t xml:space="preserve"> t</w:t>
      </w:r>
      <w:r w:rsidR="009A3263">
        <w:t>rigger</w:t>
      </w:r>
      <w:r>
        <w:t>s on-demand SSB directly</w:t>
      </w:r>
    </w:p>
    <w:p w14:paraId="4DE9B6E2" w14:textId="1745DD33" w:rsidR="00A02CAE" w:rsidRPr="00A02CAE" w:rsidRDefault="00A02CAE" w:rsidP="00A02CAE">
      <w:pPr>
        <w:pStyle w:val="af4"/>
        <w:ind w:leftChars="0" w:left="360" w:firstLine="0"/>
        <w:rPr>
          <w:rFonts w:eastAsiaTheme="minorEastAsia"/>
          <w:lang w:eastAsia="zh-CN"/>
        </w:rPr>
      </w:pPr>
      <w:r>
        <w:rPr>
          <w:rFonts w:eastAsiaTheme="minorEastAsia"/>
          <w:lang w:eastAsia="zh-CN"/>
        </w:rPr>
        <w:t xml:space="preserve">If </w:t>
      </w:r>
      <w:proofErr w:type="spellStart"/>
      <w:r>
        <w:rPr>
          <w:rFonts w:eastAsiaTheme="minorEastAsia"/>
          <w:lang w:eastAsia="zh-CN"/>
        </w:rPr>
        <w:t>PCell</w:t>
      </w:r>
      <w:proofErr w:type="spellEnd"/>
      <w:r>
        <w:rPr>
          <w:rFonts w:eastAsiaTheme="minorEastAsia"/>
          <w:lang w:eastAsia="zh-CN"/>
        </w:rPr>
        <w:t xml:space="preserve"> decide</w:t>
      </w:r>
      <w:r w:rsidR="006833F5">
        <w:rPr>
          <w:rFonts w:eastAsiaTheme="minorEastAsia"/>
          <w:lang w:eastAsia="zh-CN"/>
        </w:rPr>
        <w:t>s</w:t>
      </w:r>
      <w:r>
        <w:rPr>
          <w:rFonts w:eastAsiaTheme="minorEastAsia"/>
          <w:lang w:eastAsia="zh-CN"/>
        </w:rPr>
        <w:t xml:space="preserve"> to add the NES cell as an </w:t>
      </w:r>
      <w:proofErr w:type="spellStart"/>
      <w:r>
        <w:rPr>
          <w:rFonts w:eastAsiaTheme="minorEastAsia"/>
          <w:lang w:eastAsia="zh-CN"/>
        </w:rPr>
        <w:t>SCell</w:t>
      </w:r>
      <w:proofErr w:type="spellEnd"/>
      <w:r>
        <w:rPr>
          <w:rFonts w:eastAsiaTheme="minorEastAsia"/>
          <w:lang w:eastAsia="zh-CN"/>
        </w:rPr>
        <w:t xml:space="preserve"> for UE, it could </w:t>
      </w:r>
      <w:proofErr w:type="gramStart"/>
      <w:r>
        <w:rPr>
          <w:rFonts w:eastAsiaTheme="minorEastAsia"/>
          <w:lang w:eastAsia="zh-CN"/>
        </w:rPr>
        <w:t>triggers</w:t>
      </w:r>
      <w:proofErr w:type="gramEnd"/>
      <w:r>
        <w:rPr>
          <w:rFonts w:eastAsiaTheme="minorEastAsia"/>
          <w:lang w:eastAsia="zh-CN"/>
        </w:rPr>
        <w:t xml:space="preserve"> this on-demand SSB. UE measures this on-demand SSB and reports measure result to </w:t>
      </w:r>
      <w:proofErr w:type="spellStart"/>
      <w:r>
        <w:rPr>
          <w:rFonts w:eastAsiaTheme="minorEastAsia"/>
          <w:lang w:eastAsia="zh-CN"/>
        </w:rPr>
        <w:t>PCell</w:t>
      </w:r>
      <w:proofErr w:type="spellEnd"/>
      <w:r>
        <w:rPr>
          <w:rFonts w:eastAsiaTheme="minorEastAsia"/>
          <w:lang w:eastAsia="zh-CN"/>
        </w:rPr>
        <w:t>.</w:t>
      </w:r>
    </w:p>
    <w:p w14:paraId="51C153B1" w14:textId="77CF5C53" w:rsidR="00A02CAE" w:rsidRDefault="00A02CAE" w:rsidP="009A3263">
      <w:pPr>
        <w:pStyle w:val="af4"/>
        <w:numPr>
          <w:ilvl w:val="0"/>
          <w:numId w:val="30"/>
        </w:numPr>
        <w:ind w:leftChars="0"/>
      </w:pPr>
      <w:r>
        <w:t>Case 2: UE triggers on-demand SSB directly</w:t>
      </w:r>
    </w:p>
    <w:p w14:paraId="16C05DA4" w14:textId="368C1E72" w:rsidR="00A02CAE" w:rsidRDefault="00A02CAE" w:rsidP="00A02CAE">
      <w:pPr>
        <w:pStyle w:val="af4"/>
        <w:ind w:leftChars="0" w:left="360" w:firstLine="0"/>
        <w:rPr>
          <w:rFonts w:eastAsiaTheme="minorEastAsia"/>
          <w:lang w:eastAsia="zh-CN"/>
        </w:rPr>
      </w:pPr>
      <w:r>
        <w:rPr>
          <w:rFonts w:eastAsiaTheme="minorEastAsia"/>
          <w:lang w:eastAsia="zh-CN"/>
        </w:rPr>
        <w:t xml:space="preserve">For this case, UE shall acquire the boundary of downlink subframe for NES cell firstly. If </w:t>
      </w:r>
      <w:proofErr w:type="spellStart"/>
      <w:r>
        <w:rPr>
          <w:rFonts w:eastAsiaTheme="minorEastAsia"/>
          <w:lang w:eastAsia="zh-CN"/>
        </w:rPr>
        <w:t>PCell</w:t>
      </w:r>
      <w:proofErr w:type="spellEnd"/>
      <w:r>
        <w:rPr>
          <w:rFonts w:eastAsiaTheme="minorEastAsia"/>
          <w:lang w:eastAsia="zh-CN"/>
        </w:rPr>
        <w:t xml:space="preserve"> and NES cell are </w:t>
      </w:r>
      <w:r>
        <w:t xml:space="preserve">co-located, UE may reuse the DL subframe boundary of </w:t>
      </w:r>
      <w:proofErr w:type="spellStart"/>
      <w:r>
        <w:t>PCell</w:t>
      </w:r>
      <w:proofErr w:type="spellEnd"/>
      <w:r w:rsidR="00CD549C">
        <w:t>.</w:t>
      </w:r>
      <w:r>
        <w:t xml:space="preserve"> </w:t>
      </w:r>
      <w:r w:rsidR="00CD549C">
        <w:t xml:space="preserve">However, if </w:t>
      </w:r>
      <w:proofErr w:type="spellStart"/>
      <w:r w:rsidR="00CD549C">
        <w:rPr>
          <w:rFonts w:eastAsiaTheme="minorEastAsia"/>
          <w:lang w:eastAsia="zh-CN"/>
        </w:rPr>
        <w:t>PCell</w:t>
      </w:r>
      <w:proofErr w:type="spellEnd"/>
      <w:r w:rsidR="00CD549C">
        <w:rPr>
          <w:rFonts w:eastAsiaTheme="minorEastAsia"/>
          <w:lang w:eastAsia="zh-CN"/>
        </w:rPr>
        <w:t xml:space="preserve"> and NES cell are not </w:t>
      </w:r>
      <w:r w:rsidR="00CD549C">
        <w:t>co-located, some assistance information shall be provided to UE to deduce the DL subframe boundary of NES Cell, and the further performance need to be discussed by RAN4.</w:t>
      </w:r>
    </w:p>
    <w:p w14:paraId="05B93EAC" w14:textId="60EE60D3" w:rsidR="00A02CAE" w:rsidRDefault="00A02CAE" w:rsidP="009A3263">
      <w:pPr>
        <w:pStyle w:val="af4"/>
        <w:numPr>
          <w:ilvl w:val="0"/>
          <w:numId w:val="30"/>
        </w:numPr>
        <w:ind w:leftChars="0"/>
      </w:pPr>
      <w:r>
        <w:t xml:space="preserve">Case 3: UE triggers on-demand SSB through </w:t>
      </w:r>
      <w:proofErr w:type="spellStart"/>
      <w:r>
        <w:t>PCell</w:t>
      </w:r>
      <w:proofErr w:type="spellEnd"/>
    </w:p>
    <w:p w14:paraId="516924B7" w14:textId="1AE954CA" w:rsidR="009A3263" w:rsidRDefault="00CD549C" w:rsidP="00CD549C">
      <w:pPr>
        <w:pStyle w:val="af4"/>
        <w:ind w:leftChars="0" w:left="360" w:firstLine="0"/>
      </w:pPr>
      <w:r>
        <w:t>This case is the combination of two cases above.</w:t>
      </w:r>
    </w:p>
    <w:p w14:paraId="6960108B" w14:textId="40B06E76" w:rsidR="009A3263" w:rsidRPr="00CD549C" w:rsidRDefault="00CD549C" w:rsidP="00CD549C">
      <w:pPr>
        <w:rPr>
          <w:rFonts w:eastAsiaTheme="minorEastAsia"/>
        </w:rPr>
      </w:pPr>
      <w:r>
        <w:rPr>
          <w:rFonts w:eastAsiaTheme="minorEastAsia" w:hint="eastAsia"/>
        </w:rPr>
        <w:lastRenderedPageBreak/>
        <w:t>U</w:t>
      </w:r>
      <w:r>
        <w:rPr>
          <w:rFonts w:eastAsiaTheme="minorEastAsia"/>
        </w:rPr>
        <w:t xml:space="preserve">sually, it is due to </w:t>
      </w:r>
      <w:proofErr w:type="spellStart"/>
      <w:r>
        <w:rPr>
          <w:rFonts w:eastAsiaTheme="minorEastAsia"/>
        </w:rPr>
        <w:t>gNB</w:t>
      </w:r>
      <w:proofErr w:type="spellEnd"/>
      <w:r>
        <w:rPr>
          <w:rFonts w:eastAsiaTheme="minorEastAsia"/>
        </w:rPr>
        <w:t xml:space="preserve"> to decide the </w:t>
      </w:r>
      <w:proofErr w:type="spellStart"/>
      <w:r>
        <w:rPr>
          <w:rFonts w:eastAsiaTheme="minorEastAsia"/>
        </w:rPr>
        <w:t>SCell</w:t>
      </w:r>
      <w:proofErr w:type="spellEnd"/>
      <w:r>
        <w:rPr>
          <w:rFonts w:eastAsiaTheme="minorEastAsia"/>
        </w:rPr>
        <w:t xml:space="preserve"> addition, so the case 1 shall be proposed firstly.</w:t>
      </w:r>
    </w:p>
    <w:p w14:paraId="7F227E9C" w14:textId="376470AE" w:rsidR="009A3263" w:rsidRPr="00CD549C" w:rsidRDefault="009A3263" w:rsidP="009A3263">
      <w:pPr>
        <w:rPr>
          <w:rFonts w:eastAsiaTheme="minorEastAsia"/>
          <w:b/>
        </w:rPr>
      </w:pPr>
      <w:r w:rsidRPr="00B905E0">
        <w:rPr>
          <w:rFonts w:eastAsiaTheme="minorEastAsia"/>
          <w:b/>
        </w:rPr>
        <w:t>Proposal</w:t>
      </w:r>
      <w:r>
        <w:rPr>
          <w:rFonts w:eastAsiaTheme="minorEastAsia"/>
          <w:b/>
        </w:rPr>
        <w:t xml:space="preserve"> </w:t>
      </w:r>
      <w:r w:rsidR="00CD549C">
        <w:rPr>
          <w:rFonts w:eastAsiaTheme="minorEastAsia"/>
          <w:b/>
        </w:rPr>
        <w:t>2</w:t>
      </w:r>
      <w:r w:rsidRPr="00B905E0">
        <w:rPr>
          <w:rFonts w:eastAsiaTheme="minorEastAsia"/>
          <w:b/>
        </w:rPr>
        <w:t>:</w:t>
      </w:r>
      <w:r w:rsidR="00CD549C">
        <w:rPr>
          <w:rFonts w:eastAsiaTheme="minorEastAsia"/>
          <w:b/>
        </w:rPr>
        <w:t xml:space="preserve"> </w:t>
      </w:r>
      <w:proofErr w:type="spellStart"/>
      <w:r w:rsidR="00CD549C" w:rsidRPr="00CD549C">
        <w:rPr>
          <w:rFonts w:eastAsiaTheme="minorEastAsia"/>
          <w:b/>
        </w:rPr>
        <w:t>PCell</w:t>
      </w:r>
      <w:proofErr w:type="spellEnd"/>
      <w:r w:rsidR="00CD549C" w:rsidRPr="00CD549C">
        <w:rPr>
          <w:rFonts w:eastAsiaTheme="minorEastAsia"/>
          <w:b/>
        </w:rPr>
        <w:t xml:space="preserve"> triggers on-demand SSB directly</w:t>
      </w:r>
      <w:r w:rsidR="00CD549C">
        <w:rPr>
          <w:rFonts w:eastAsiaTheme="minorEastAsia"/>
          <w:b/>
        </w:rPr>
        <w:t>.</w:t>
      </w:r>
    </w:p>
    <w:p w14:paraId="7E09A838" w14:textId="234382AD" w:rsidR="007B349D"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 xml:space="preserve">2.3 </w:t>
      </w:r>
      <w:r w:rsidR="009A3263">
        <w:rPr>
          <w:rFonts w:eastAsia="Batang" w:cs="Arial"/>
          <w:bCs/>
          <w:iCs/>
          <w:sz w:val="24"/>
          <w:szCs w:val="28"/>
          <w:lang w:eastAsia="en-US"/>
        </w:rPr>
        <w:t>O</w:t>
      </w:r>
      <w:r w:rsidR="009A3263" w:rsidRPr="00960498">
        <w:rPr>
          <w:rFonts w:eastAsia="Batang" w:cs="Arial"/>
          <w:bCs/>
          <w:iCs/>
          <w:sz w:val="24"/>
          <w:szCs w:val="28"/>
          <w:lang w:eastAsia="en-US"/>
        </w:rPr>
        <w:t>ccasion of triggering on-demand SSB</w:t>
      </w:r>
    </w:p>
    <w:p w14:paraId="31DE7FED" w14:textId="77777777" w:rsidR="00081127" w:rsidRDefault="00CD549C" w:rsidP="00CD549C">
      <w:r>
        <w:t xml:space="preserve">In RAN1 #116 meeting, 3 possible occasions </w:t>
      </w:r>
      <w:r w:rsidR="00081127">
        <w:t>of triggering on-demand SSB are agreed:</w:t>
      </w:r>
    </w:p>
    <w:p w14:paraId="3BCDE2F2" w14:textId="430BDE54" w:rsidR="00081127" w:rsidRDefault="00081127" w:rsidP="00081127">
      <w:pPr>
        <w:pStyle w:val="af4"/>
        <w:numPr>
          <w:ilvl w:val="0"/>
          <w:numId w:val="30"/>
        </w:numPr>
        <w:ind w:leftChars="0"/>
      </w:pPr>
      <w:r>
        <w:t xml:space="preserve">Before </w:t>
      </w:r>
      <w:proofErr w:type="spellStart"/>
      <w:r>
        <w:t>SCell</w:t>
      </w:r>
      <w:proofErr w:type="spellEnd"/>
      <w:r>
        <w:t xml:space="preserve"> configuration</w:t>
      </w:r>
    </w:p>
    <w:p w14:paraId="395D1ADA" w14:textId="4C76514F" w:rsidR="00081127" w:rsidRPr="00081127" w:rsidRDefault="00081127" w:rsidP="00081127">
      <w:pPr>
        <w:pStyle w:val="af4"/>
        <w:ind w:leftChars="0" w:left="360" w:firstLine="0"/>
        <w:rPr>
          <w:rFonts w:eastAsiaTheme="minorEastAsia"/>
          <w:lang w:eastAsia="zh-CN"/>
        </w:rPr>
      </w:pPr>
      <w:r>
        <w:rPr>
          <w:rFonts w:eastAsiaTheme="minorEastAsia"/>
          <w:lang w:eastAsia="zh-CN"/>
        </w:rPr>
        <w:t xml:space="preserve">If on-demand SSB is transmitted before </w:t>
      </w:r>
      <w:proofErr w:type="spellStart"/>
      <w:r>
        <w:rPr>
          <w:rFonts w:eastAsiaTheme="minorEastAsia"/>
          <w:lang w:eastAsia="zh-CN"/>
        </w:rPr>
        <w:t>SCell</w:t>
      </w:r>
      <w:proofErr w:type="spellEnd"/>
      <w:r>
        <w:rPr>
          <w:rFonts w:eastAsiaTheme="minorEastAsia"/>
          <w:lang w:eastAsia="zh-CN"/>
        </w:rPr>
        <w:t xml:space="preserve"> configuration, </w:t>
      </w:r>
      <w:proofErr w:type="spellStart"/>
      <w:r w:rsidR="000968DB">
        <w:rPr>
          <w:rFonts w:eastAsiaTheme="minorEastAsia"/>
          <w:lang w:eastAsia="zh-CN"/>
        </w:rPr>
        <w:t>Pcell</w:t>
      </w:r>
      <w:proofErr w:type="spellEnd"/>
      <w:r w:rsidR="000968DB">
        <w:rPr>
          <w:rFonts w:eastAsiaTheme="minorEastAsia"/>
          <w:lang w:eastAsia="zh-CN"/>
        </w:rPr>
        <w:t xml:space="preserve"> could decide whether to add this NES cell as </w:t>
      </w:r>
      <w:proofErr w:type="spellStart"/>
      <w:r w:rsidR="000968DB">
        <w:rPr>
          <w:rFonts w:eastAsiaTheme="minorEastAsia"/>
          <w:lang w:eastAsia="zh-CN"/>
        </w:rPr>
        <w:t>SCell</w:t>
      </w:r>
      <w:proofErr w:type="spellEnd"/>
      <w:r w:rsidR="000968DB">
        <w:rPr>
          <w:rFonts w:eastAsiaTheme="minorEastAsia"/>
          <w:lang w:eastAsia="zh-CN"/>
        </w:rPr>
        <w:t xml:space="preserve"> or not based on the measurement result, which is align to the current procedure. If </w:t>
      </w:r>
      <w:proofErr w:type="spellStart"/>
      <w:r w:rsidR="000968DB">
        <w:rPr>
          <w:rFonts w:eastAsiaTheme="minorEastAsia"/>
          <w:lang w:eastAsia="zh-CN"/>
        </w:rPr>
        <w:t>PCell</w:t>
      </w:r>
      <w:proofErr w:type="spellEnd"/>
      <w:r w:rsidR="000968DB">
        <w:rPr>
          <w:rFonts w:eastAsiaTheme="minorEastAsia"/>
          <w:lang w:eastAsia="zh-CN"/>
        </w:rPr>
        <w:t xml:space="preserve"> and NES cell are inter-band, the wireless environment of 2 cells may be different totally, so this approach is a good choice.</w:t>
      </w:r>
    </w:p>
    <w:p w14:paraId="34C8A0D3" w14:textId="721A2D45" w:rsidR="00081127" w:rsidRPr="000968DB" w:rsidRDefault="00081127" w:rsidP="00081127">
      <w:pPr>
        <w:pStyle w:val="af4"/>
        <w:numPr>
          <w:ilvl w:val="0"/>
          <w:numId w:val="30"/>
        </w:numPr>
        <w:ind w:leftChars="0"/>
      </w:pPr>
      <w:r>
        <w:rPr>
          <w:rFonts w:eastAsiaTheme="minorEastAsia"/>
          <w:lang w:eastAsia="zh-CN"/>
        </w:rPr>
        <w:t xml:space="preserve">Between </w:t>
      </w:r>
      <w:proofErr w:type="spellStart"/>
      <w:r>
        <w:rPr>
          <w:rFonts w:eastAsiaTheme="minorEastAsia"/>
          <w:lang w:eastAsia="zh-CN"/>
        </w:rPr>
        <w:t>SCell</w:t>
      </w:r>
      <w:proofErr w:type="spellEnd"/>
      <w:r>
        <w:rPr>
          <w:rFonts w:eastAsiaTheme="minorEastAsia"/>
          <w:lang w:eastAsia="zh-CN"/>
        </w:rPr>
        <w:t xml:space="preserve"> configuration and </w:t>
      </w:r>
      <w:proofErr w:type="spellStart"/>
      <w:r>
        <w:rPr>
          <w:rFonts w:eastAsiaTheme="minorEastAsia"/>
          <w:lang w:eastAsia="zh-CN"/>
        </w:rPr>
        <w:t>SCell</w:t>
      </w:r>
      <w:proofErr w:type="spellEnd"/>
      <w:r>
        <w:rPr>
          <w:rFonts w:eastAsiaTheme="minorEastAsia"/>
          <w:lang w:eastAsia="zh-CN"/>
        </w:rPr>
        <w:t xml:space="preserve"> activation</w:t>
      </w:r>
    </w:p>
    <w:p w14:paraId="7147ADA5" w14:textId="1BCC18C4" w:rsidR="000968DB" w:rsidRPr="000968DB" w:rsidRDefault="000968DB" w:rsidP="000968DB">
      <w:pPr>
        <w:pStyle w:val="af4"/>
        <w:ind w:leftChars="0" w:left="360" w:firstLine="0"/>
        <w:rPr>
          <w:rFonts w:eastAsiaTheme="minorEastAsia"/>
          <w:lang w:eastAsia="zh-CN"/>
        </w:rPr>
      </w:pPr>
      <w:r>
        <w:rPr>
          <w:rFonts w:eastAsiaTheme="minorEastAsia"/>
          <w:lang w:eastAsia="zh-CN"/>
        </w:rPr>
        <w:t xml:space="preserve">If on-demand SSB is transmitted between </w:t>
      </w:r>
      <w:proofErr w:type="spellStart"/>
      <w:r>
        <w:rPr>
          <w:rFonts w:eastAsiaTheme="minorEastAsia"/>
          <w:lang w:eastAsia="zh-CN"/>
        </w:rPr>
        <w:t>SCell</w:t>
      </w:r>
      <w:proofErr w:type="spellEnd"/>
      <w:r>
        <w:rPr>
          <w:rFonts w:eastAsiaTheme="minorEastAsia"/>
          <w:lang w:eastAsia="zh-CN"/>
        </w:rPr>
        <w:t xml:space="preserve"> configuration and </w:t>
      </w:r>
      <w:proofErr w:type="spellStart"/>
      <w:r>
        <w:rPr>
          <w:rFonts w:eastAsiaTheme="minorEastAsia"/>
          <w:lang w:eastAsia="zh-CN"/>
        </w:rPr>
        <w:t>SCell</w:t>
      </w:r>
      <w:proofErr w:type="spellEnd"/>
      <w:r>
        <w:rPr>
          <w:rFonts w:eastAsiaTheme="minorEastAsia"/>
          <w:lang w:eastAsia="zh-CN"/>
        </w:rPr>
        <w:t xml:space="preserve"> activation, </w:t>
      </w:r>
      <w:proofErr w:type="spellStart"/>
      <w:r>
        <w:rPr>
          <w:rFonts w:eastAsiaTheme="minorEastAsia"/>
          <w:lang w:eastAsia="zh-CN"/>
        </w:rPr>
        <w:t>gNB</w:t>
      </w:r>
      <w:proofErr w:type="spellEnd"/>
      <w:r>
        <w:rPr>
          <w:rFonts w:eastAsiaTheme="minorEastAsia"/>
          <w:lang w:eastAsia="zh-CN"/>
        </w:rPr>
        <w:t xml:space="preserve"> could decide whether to active this NES </w:t>
      </w:r>
      <w:proofErr w:type="spellStart"/>
      <w:r>
        <w:rPr>
          <w:rFonts w:eastAsiaTheme="minorEastAsia"/>
          <w:lang w:eastAsia="zh-CN"/>
        </w:rPr>
        <w:t>SCell</w:t>
      </w:r>
      <w:proofErr w:type="spellEnd"/>
      <w:r>
        <w:rPr>
          <w:rFonts w:eastAsiaTheme="minorEastAsia"/>
          <w:lang w:eastAsia="zh-CN"/>
        </w:rPr>
        <w:t xml:space="preserve"> or not based on the measurement result. This approach is possible for inter-band CA and </w:t>
      </w:r>
      <w:proofErr w:type="spellStart"/>
      <w:r>
        <w:rPr>
          <w:rFonts w:eastAsiaTheme="minorEastAsia"/>
          <w:lang w:eastAsia="zh-CN"/>
        </w:rPr>
        <w:t>inta</w:t>
      </w:r>
      <w:proofErr w:type="spellEnd"/>
      <w:r>
        <w:rPr>
          <w:rFonts w:eastAsiaTheme="minorEastAsia"/>
          <w:lang w:eastAsia="zh-CN"/>
        </w:rPr>
        <w:t>-band CA.</w:t>
      </w:r>
    </w:p>
    <w:p w14:paraId="0DC07960" w14:textId="1D7C4265" w:rsidR="00081127" w:rsidRDefault="00081127" w:rsidP="00081127">
      <w:pPr>
        <w:pStyle w:val="af4"/>
        <w:numPr>
          <w:ilvl w:val="0"/>
          <w:numId w:val="30"/>
        </w:numPr>
        <w:ind w:leftChars="0"/>
      </w:pPr>
      <w:r>
        <w:rPr>
          <w:rFonts w:eastAsiaTheme="minorEastAsia"/>
          <w:lang w:eastAsia="zh-CN"/>
        </w:rPr>
        <w:t xml:space="preserve">After </w:t>
      </w:r>
      <w:proofErr w:type="spellStart"/>
      <w:r>
        <w:rPr>
          <w:rFonts w:eastAsiaTheme="minorEastAsia"/>
          <w:lang w:eastAsia="zh-CN"/>
        </w:rPr>
        <w:t>SCell</w:t>
      </w:r>
      <w:proofErr w:type="spellEnd"/>
      <w:r>
        <w:rPr>
          <w:rFonts w:eastAsiaTheme="minorEastAsia"/>
          <w:lang w:eastAsia="zh-CN"/>
        </w:rPr>
        <w:t xml:space="preserve"> activation</w:t>
      </w:r>
    </w:p>
    <w:p w14:paraId="04A7ABDE" w14:textId="22DAD5F6" w:rsidR="00081127" w:rsidRDefault="000968DB" w:rsidP="000968DB">
      <w:pPr>
        <w:ind w:left="360"/>
      </w:pPr>
      <w:r>
        <w:t xml:space="preserve">For this case, </w:t>
      </w:r>
      <w:proofErr w:type="spellStart"/>
      <w:r>
        <w:t>gNB</w:t>
      </w:r>
      <w:proofErr w:type="spellEnd"/>
      <w:r>
        <w:t xml:space="preserve"> shall configure </w:t>
      </w:r>
      <w:proofErr w:type="spellStart"/>
      <w:r>
        <w:t>SCell</w:t>
      </w:r>
      <w:proofErr w:type="spellEnd"/>
      <w:r>
        <w:t xml:space="preserve"> and active it without any measurement report. </w:t>
      </w:r>
      <w:r w:rsidR="00CD1F52">
        <w:t xml:space="preserve">If </w:t>
      </w:r>
      <w:proofErr w:type="spellStart"/>
      <w:r w:rsidR="00CD1F52">
        <w:t>gNB</w:t>
      </w:r>
      <w:proofErr w:type="spellEnd"/>
      <w:r w:rsidR="00CD1F52">
        <w:t xml:space="preserve"> finds the NES cell is not a good choice for </w:t>
      </w:r>
      <w:proofErr w:type="spellStart"/>
      <w:r w:rsidR="00CD1F52">
        <w:t>SCell</w:t>
      </w:r>
      <w:proofErr w:type="spellEnd"/>
      <w:r w:rsidR="00CD1F52">
        <w:t xml:space="preserve">, it shall release this </w:t>
      </w:r>
      <w:proofErr w:type="spellStart"/>
      <w:r w:rsidR="00CD1F52">
        <w:t>Scell</w:t>
      </w:r>
      <w:proofErr w:type="spellEnd"/>
      <w:r w:rsidR="00CD1F52">
        <w:t xml:space="preserve"> via </w:t>
      </w:r>
      <w:r w:rsidR="00BD43E1">
        <w:t>RRC reconfiguration, which is unnecessarily.</w:t>
      </w:r>
    </w:p>
    <w:p w14:paraId="404EFE22" w14:textId="4007E66F" w:rsidR="00BD43E1" w:rsidRDefault="00BD43E1" w:rsidP="00BD43E1">
      <w:r>
        <w:t xml:space="preserve">If on-demand SSB is triggered by </w:t>
      </w:r>
      <w:proofErr w:type="spellStart"/>
      <w:r>
        <w:t>PCell</w:t>
      </w:r>
      <w:proofErr w:type="spellEnd"/>
      <w:r>
        <w:t xml:space="preserve"> directly, it is </w:t>
      </w:r>
      <w:proofErr w:type="spellStart"/>
      <w:r>
        <w:t>gNB</w:t>
      </w:r>
      <w:proofErr w:type="spellEnd"/>
      <w:r>
        <w:t xml:space="preserve"> implementation to decide the occasion of triggering on-demand SSB.</w:t>
      </w:r>
    </w:p>
    <w:p w14:paraId="2CC3F9CB" w14:textId="0D6116CF" w:rsidR="00BD43E1" w:rsidRDefault="00BD43E1" w:rsidP="00BD43E1">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I</w:t>
      </w:r>
      <w:r w:rsidRPr="00BD43E1">
        <w:rPr>
          <w:rFonts w:eastAsiaTheme="minorEastAsia"/>
          <w:b/>
        </w:rPr>
        <w:t xml:space="preserve">t is </w:t>
      </w:r>
      <w:proofErr w:type="spellStart"/>
      <w:r w:rsidRPr="00BD43E1">
        <w:rPr>
          <w:rFonts w:eastAsiaTheme="minorEastAsia"/>
          <w:b/>
        </w:rPr>
        <w:t>gNB</w:t>
      </w:r>
      <w:proofErr w:type="spellEnd"/>
      <w:r w:rsidRPr="00BD43E1">
        <w:rPr>
          <w:rFonts w:eastAsiaTheme="minorEastAsia"/>
          <w:b/>
        </w:rPr>
        <w:t xml:space="preserve"> implementation to decide the occasion of triggering on-demand SSB.</w:t>
      </w:r>
    </w:p>
    <w:p w14:paraId="58A8DBF8" w14:textId="1E814B0A" w:rsidR="00CD5908" w:rsidRPr="0096049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 xml:space="preserve">2.4 </w:t>
      </w:r>
      <w:r w:rsidR="00CD5908" w:rsidRPr="00960498">
        <w:rPr>
          <w:rFonts w:eastAsia="Batang" w:cs="Arial"/>
          <w:bCs/>
          <w:iCs/>
          <w:sz w:val="24"/>
          <w:szCs w:val="28"/>
          <w:lang w:eastAsia="en-US"/>
        </w:rPr>
        <w:t xml:space="preserve">The transmission </w:t>
      </w:r>
      <w:r w:rsidR="00F92BE9">
        <w:rPr>
          <w:rFonts w:eastAsia="Batang" w:cs="Arial"/>
          <w:bCs/>
          <w:iCs/>
          <w:sz w:val="24"/>
          <w:szCs w:val="28"/>
          <w:lang w:eastAsia="en-US"/>
        </w:rPr>
        <w:t>duration</w:t>
      </w:r>
      <w:r w:rsidR="00CD5908" w:rsidRPr="00960498">
        <w:rPr>
          <w:rFonts w:eastAsia="Batang" w:cs="Arial"/>
          <w:bCs/>
          <w:iCs/>
          <w:sz w:val="24"/>
          <w:szCs w:val="28"/>
          <w:lang w:eastAsia="en-US"/>
        </w:rPr>
        <w:t xml:space="preserve"> of on-demand SSB</w:t>
      </w:r>
    </w:p>
    <w:p w14:paraId="02048456" w14:textId="7963F017" w:rsidR="00BD43E1" w:rsidRDefault="00BD43E1" w:rsidP="007B349D">
      <w:r>
        <w:t xml:space="preserve">Once the on-demand SSB is triggered, the next issue is the duration of this SSB transmission. </w:t>
      </w:r>
      <w:r w:rsidR="00B916F0">
        <w:t xml:space="preserve">There are </w:t>
      </w:r>
      <w:r w:rsidR="00F92BE9">
        <w:t>following major</w:t>
      </w:r>
      <w:r w:rsidR="00B916F0">
        <w:t xml:space="preserve"> alternatives:</w:t>
      </w:r>
    </w:p>
    <w:p w14:paraId="2D0E63F2" w14:textId="0818F6F7" w:rsidR="00B916F0" w:rsidRPr="00B916F0" w:rsidRDefault="00B916F0" w:rsidP="00B916F0">
      <w:pPr>
        <w:pStyle w:val="af4"/>
        <w:numPr>
          <w:ilvl w:val="0"/>
          <w:numId w:val="30"/>
        </w:numPr>
        <w:ind w:leftChars="0"/>
      </w:pPr>
      <w:r>
        <w:rPr>
          <w:rFonts w:eastAsiaTheme="minorEastAsia"/>
          <w:lang w:eastAsia="zh-CN"/>
        </w:rPr>
        <w:t>Alternative 1: on-demand SSB is triggered by other entity, and stopped by this entity</w:t>
      </w:r>
    </w:p>
    <w:p w14:paraId="40C72072" w14:textId="1A8D0637" w:rsidR="00B916F0" w:rsidRPr="00F92BE9" w:rsidRDefault="00B916F0" w:rsidP="00B916F0">
      <w:pPr>
        <w:pStyle w:val="af4"/>
        <w:numPr>
          <w:ilvl w:val="0"/>
          <w:numId w:val="30"/>
        </w:numPr>
        <w:ind w:leftChars="0"/>
      </w:pPr>
      <w:r>
        <w:rPr>
          <w:rFonts w:eastAsiaTheme="minorEastAsia"/>
          <w:lang w:eastAsia="zh-CN"/>
        </w:rPr>
        <w:t xml:space="preserve">Alternative </w:t>
      </w:r>
      <w:r w:rsidR="00F92BE9">
        <w:rPr>
          <w:rFonts w:eastAsiaTheme="minorEastAsia"/>
          <w:lang w:eastAsia="zh-CN"/>
        </w:rPr>
        <w:t>2A</w:t>
      </w:r>
      <w:r>
        <w:rPr>
          <w:rFonts w:eastAsiaTheme="minorEastAsia"/>
          <w:lang w:eastAsia="zh-CN"/>
        </w:rPr>
        <w:t xml:space="preserve">: on-demand SSB is triggered by other entity, and </w:t>
      </w:r>
      <w:r w:rsidR="00F92BE9">
        <w:rPr>
          <w:rFonts w:eastAsiaTheme="minorEastAsia"/>
          <w:lang w:eastAsia="zh-CN"/>
        </w:rPr>
        <w:t>the duration of SSB transmission is pre-defined</w:t>
      </w:r>
    </w:p>
    <w:p w14:paraId="20A71BB1" w14:textId="6070DEF4" w:rsidR="00F92BE9" w:rsidRPr="00F92BE9" w:rsidRDefault="00F92BE9" w:rsidP="00F92BE9">
      <w:pPr>
        <w:pStyle w:val="af4"/>
        <w:numPr>
          <w:ilvl w:val="0"/>
          <w:numId w:val="30"/>
        </w:numPr>
        <w:ind w:leftChars="0"/>
      </w:pPr>
      <w:r>
        <w:rPr>
          <w:rFonts w:eastAsiaTheme="minorEastAsia"/>
          <w:lang w:eastAsia="zh-CN"/>
        </w:rPr>
        <w:t>Alternative 2B: on-demand SSB is triggered by other entity, and the duration of SSB transmission is indicated by this entity</w:t>
      </w:r>
    </w:p>
    <w:p w14:paraId="2F343530" w14:textId="0D9675AB" w:rsidR="00F92BE9" w:rsidRDefault="00F92BE9" w:rsidP="00F92BE9">
      <w:r>
        <w:t xml:space="preserve">If on-demand SSB is triggered by </w:t>
      </w:r>
      <w:proofErr w:type="spellStart"/>
      <w:r>
        <w:t>PCell</w:t>
      </w:r>
      <w:proofErr w:type="spellEnd"/>
      <w:r>
        <w:t xml:space="preserve"> directly, the best choice is alternative 1. In this way, </w:t>
      </w:r>
      <w:proofErr w:type="spellStart"/>
      <w:r>
        <w:t>gNB</w:t>
      </w:r>
      <w:proofErr w:type="spellEnd"/>
      <w:r>
        <w:t xml:space="preserve"> could control the SSB transmission </w:t>
      </w:r>
      <w:proofErr w:type="spellStart"/>
      <w:r>
        <w:t>duation</w:t>
      </w:r>
      <w:proofErr w:type="spellEnd"/>
      <w:r>
        <w:t xml:space="preserve"> totally. If the wireless is poor, UE need to longer duration to create the valid measurement result and the on-demand SSB is transmitted in a longer duration. On the other side, the message between </w:t>
      </w:r>
      <w:proofErr w:type="spellStart"/>
      <w:r>
        <w:t>PCell</w:t>
      </w:r>
      <w:proofErr w:type="spellEnd"/>
      <w:r>
        <w:t xml:space="preserve"> and NES cell does not lead extra wireless consumption.</w:t>
      </w:r>
      <w:r w:rsidR="00B43B02">
        <w:t xml:space="preserve"> For the alternative 2A and 2B</w:t>
      </w:r>
      <w:r w:rsidR="00B43B02">
        <w:rPr>
          <w:rFonts w:hint="eastAsia"/>
        </w:rPr>
        <w:t>,</w:t>
      </w:r>
      <w:r w:rsidR="00B43B02">
        <w:t xml:space="preserve"> it is possible for UE that could not generate the measurement result in the pre-defined duration.</w:t>
      </w:r>
    </w:p>
    <w:p w14:paraId="7F65D70D" w14:textId="70812BF8" w:rsidR="009D6D7E" w:rsidRDefault="009D6D7E" w:rsidP="007B349D">
      <w:pPr>
        <w:rPr>
          <w:rFonts w:eastAsiaTheme="minorEastAsia"/>
          <w:b/>
        </w:rPr>
      </w:pPr>
      <w:r w:rsidRPr="00B905E0">
        <w:rPr>
          <w:rFonts w:eastAsiaTheme="minorEastAsia"/>
          <w:b/>
        </w:rPr>
        <w:t>Proposal</w:t>
      </w:r>
      <w:r>
        <w:rPr>
          <w:rFonts w:eastAsiaTheme="minorEastAsia"/>
          <w:b/>
        </w:rPr>
        <w:t xml:space="preserve"> </w:t>
      </w:r>
      <w:r w:rsidR="00B43B02">
        <w:rPr>
          <w:rFonts w:eastAsiaTheme="minorEastAsia"/>
          <w:b/>
        </w:rPr>
        <w:t>4</w:t>
      </w:r>
      <w:r w:rsidRPr="00B905E0">
        <w:rPr>
          <w:rFonts w:eastAsiaTheme="minorEastAsia"/>
          <w:b/>
        </w:rPr>
        <w:t>:</w:t>
      </w:r>
      <w:r>
        <w:rPr>
          <w:rFonts w:eastAsiaTheme="minorEastAsia"/>
          <w:b/>
        </w:rPr>
        <w:t xml:space="preserve"> </w:t>
      </w:r>
      <w:r w:rsidR="00B43B02">
        <w:rPr>
          <w:rFonts w:eastAsiaTheme="minorEastAsia"/>
          <w:b/>
        </w:rPr>
        <w:t>O</w:t>
      </w:r>
      <w:r w:rsidR="00B43B02" w:rsidRPr="00B43B02">
        <w:rPr>
          <w:rFonts w:eastAsiaTheme="minorEastAsia"/>
          <w:b/>
        </w:rPr>
        <w:t xml:space="preserve">n-demand SSB is triggered and stopped by </w:t>
      </w:r>
      <w:proofErr w:type="spellStart"/>
      <w:r w:rsidR="00B43B02" w:rsidRPr="00B43B02">
        <w:rPr>
          <w:rFonts w:eastAsiaTheme="minorEastAsia"/>
          <w:b/>
        </w:rPr>
        <w:t>PCell</w:t>
      </w:r>
      <w:proofErr w:type="spellEnd"/>
      <w:r w:rsidR="00B43B02" w:rsidRPr="00B43B02">
        <w:rPr>
          <w:rFonts w:eastAsiaTheme="minorEastAsia"/>
          <w:b/>
        </w:rPr>
        <w: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3122331A" w14:textId="718A3DF5" w:rsidR="00B43B02" w:rsidRDefault="00B43B02" w:rsidP="00B43B02">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scenario of one TAG shall be discussed firstly.</w:t>
      </w:r>
    </w:p>
    <w:p w14:paraId="143BA80C" w14:textId="77777777" w:rsidR="00B43B02" w:rsidRPr="00CD549C" w:rsidRDefault="00B43B02" w:rsidP="00B43B02">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sidRPr="00CD549C">
        <w:rPr>
          <w:rFonts w:eastAsiaTheme="minorEastAsia"/>
          <w:b/>
        </w:rPr>
        <w:t>PCell</w:t>
      </w:r>
      <w:proofErr w:type="spellEnd"/>
      <w:r w:rsidRPr="00CD549C">
        <w:rPr>
          <w:rFonts w:eastAsiaTheme="minorEastAsia"/>
          <w:b/>
        </w:rPr>
        <w:t xml:space="preserve"> triggers on-demand SSB directly</w:t>
      </w:r>
      <w:r>
        <w:rPr>
          <w:rFonts w:eastAsiaTheme="minorEastAsia"/>
          <w:b/>
        </w:rPr>
        <w:t>.</w:t>
      </w:r>
    </w:p>
    <w:p w14:paraId="69FCA0E3" w14:textId="5B9A34E1" w:rsidR="00B43B02" w:rsidRDefault="00B43B02" w:rsidP="00B43B02">
      <w:r w:rsidRPr="00B905E0">
        <w:rPr>
          <w:rFonts w:eastAsiaTheme="minorEastAsia"/>
          <w:b/>
        </w:rPr>
        <w:lastRenderedPageBreak/>
        <w:t>Proposal</w:t>
      </w:r>
      <w:r>
        <w:rPr>
          <w:rFonts w:eastAsiaTheme="minorEastAsia"/>
          <w:b/>
        </w:rPr>
        <w:t xml:space="preserve"> 3</w:t>
      </w:r>
      <w:r w:rsidRPr="00B905E0">
        <w:rPr>
          <w:rFonts w:eastAsiaTheme="minorEastAsia"/>
          <w:b/>
        </w:rPr>
        <w:t>:</w:t>
      </w:r>
      <w:r>
        <w:rPr>
          <w:rFonts w:eastAsiaTheme="minorEastAsia"/>
          <w:b/>
        </w:rPr>
        <w:t xml:space="preserve"> I</w:t>
      </w:r>
      <w:r w:rsidRPr="00BD43E1">
        <w:rPr>
          <w:rFonts w:eastAsiaTheme="minorEastAsia"/>
          <w:b/>
        </w:rPr>
        <w:t xml:space="preserve">t is </w:t>
      </w:r>
      <w:proofErr w:type="spellStart"/>
      <w:r w:rsidRPr="00BD43E1">
        <w:rPr>
          <w:rFonts w:eastAsiaTheme="minorEastAsia"/>
          <w:b/>
        </w:rPr>
        <w:t>gNB</w:t>
      </w:r>
      <w:proofErr w:type="spellEnd"/>
      <w:r w:rsidRPr="00BD43E1">
        <w:rPr>
          <w:rFonts w:eastAsiaTheme="minorEastAsia"/>
          <w:b/>
        </w:rPr>
        <w:t xml:space="preserve"> implementation to decide the occasion of triggering on-demand SSB.</w:t>
      </w:r>
    </w:p>
    <w:p w14:paraId="05943322" w14:textId="77777777" w:rsidR="00B43B02" w:rsidRDefault="00B43B02" w:rsidP="00B43B02">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w:t>
      </w:r>
      <w:r>
        <w:rPr>
          <w:rFonts w:eastAsiaTheme="minorEastAsia"/>
          <w:b/>
        </w:rPr>
        <w:t xml:space="preserve"> O</w:t>
      </w:r>
      <w:r w:rsidRPr="00B43B02">
        <w:rPr>
          <w:rFonts w:eastAsiaTheme="minorEastAsia"/>
          <w:b/>
        </w:rPr>
        <w:t xml:space="preserve">n-demand SSB is triggered and stopped by </w:t>
      </w:r>
      <w:proofErr w:type="spellStart"/>
      <w:r w:rsidRPr="00B43B02">
        <w:rPr>
          <w:rFonts w:eastAsiaTheme="minorEastAsia"/>
          <w:b/>
        </w:rPr>
        <w:t>PCell</w:t>
      </w:r>
      <w:proofErr w:type="spellEnd"/>
      <w:r w:rsidRPr="00B43B02">
        <w:rPr>
          <w:rFonts w:eastAsiaTheme="minorEastAsia"/>
          <w:b/>
        </w:rPr>
        <w:t>.</w:t>
      </w:r>
    </w:p>
    <w:p w14:paraId="57D4AABC" w14:textId="77777777" w:rsidR="00770F44" w:rsidRPr="00A66B07" w:rsidRDefault="00770F44" w:rsidP="00770F44">
      <w:pPr>
        <w:pStyle w:val="1"/>
        <w:numPr>
          <w:ilvl w:val="0"/>
          <w:numId w:val="6"/>
        </w:numPr>
      </w:pPr>
      <w:r>
        <w:t>References</w:t>
      </w:r>
    </w:p>
    <w:p w14:paraId="2B9B5759" w14:textId="223B8165" w:rsidR="006373CC" w:rsidRPr="00E4479D" w:rsidRDefault="00E4479D" w:rsidP="000A5927">
      <w:pPr>
        <w:pStyle w:val="af4"/>
        <w:numPr>
          <w:ilvl w:val="0"/>
          <w:numId w:val="9"/>
        </w:numPr>
        <w:ind w:leftChars="0"/>
        <w:rPr>
          <w:rFonts w:eastAsia="宋体" w:cs="Arial"/>
          <w:szCs w:val="20"/>
          <w:lang w:eastAsia="zh-CN"/>
        </w:rPr>
      </w:pPr>
      <w:r>
        <w:rPr>
          <w:rFonts w:cs="Arial"/>
        </w:rPr>
        <w:t xml:space="preserve">RP-240170 </w:t>
      </w:r>
      <w:r w:rsidRPr="009E40F2">
        <w:rPr>
          <w:rFonts w:eastAsia="宋体" w:cs="Arial"/>
          <w:szCs w:val="20"/>
          <w:lang w:eastAsia="zh-CN"/>
        </w:rPr>
        <w:t>Revised</w:t>
      </w:r>
      <w:r w:rsidRPr="00E4479D">
        <w:rPr>
          <w:rFonts w:cs="Arial"/>
        </w:rPr>
        <w:t xml:space="preserve"> WID for Enhancements of network energy savings for NR</w:t>
      </w:r>
      <w:r>
        <w:rPr>
          <w:rFonts w:cs="Arial"/>
        </w:rPr>
        <w:t>, Ericsson</w:t>
      </w:r>
    </w:p>
    <w:p w14:paraId="5FDFC992" w14:textId="7450CD6D" w:rsidR="00E4479D" w:rsidRDefault="00E4479D"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1-2401937 </w:t>
      </w:r>
      <w:r w:rsidRPr="00E4479D">
        <w:rPr>
          <w:rFonts w:eastAsia="宋体" w:cs="Arial"/>
          <w:szCs w:val="20"/>
          <w:lang w:eastAsia="zh-CN"/>
        </w:rPr>
        <w:t>Report of RAN1#116 meeting</w:t>
      </w:r>
    </w:p>
    <w:sectPr w:rsidR="00E4479D">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77208" w14:textId="77777777" w:rsidR="008A7015" w:rsidRDefault="008A7015">
      <w:r>
        <w:separator/>
      </w:r>
    </w:p>
    <w:p w14:paraId="207E9279" w14:textId="77777777" w:rsidR="008A7015" w:rsidRDefault="008A7015"/>
  </w:endnote>
  <w:endnote w:type="continuationSeparator" w:id="0">
    <w:p w14:paraId="6C10D762" w14:textId="77777777" w:rsidR="008A7015" w:rsidRDefault="008A7015">
      <w:r>
        <w:continuationSeparator/>
      </w:r>
    </w:p>
    <w:p w14:paraId="5D23B05A" w14:textId="77777777" w:rsidR="008A7015" w:rsidRDefault="008A7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CF7EA" w14:textId="77777777" w:rsidR="008A7015" w:rsidRDefault="008A7015">
      <w:r>
        <w:separator/>
      </w:r>
    </w:p>
    <w:p w14:paraId="67FFA9BE" w14:textId="77777777" w:rsidR="008A7015" w:rsidRDefault="008A7015"/>
  </w:footnote>
  <w:footnote w:type="continuationSeparator" w:id="0">
    <w:p w14:paraId="1B337B92" w14:textId="77777777" w:rsidR="008A7015" w:rsidRDefault="008A7015">
      <w:r>
        <w:continuationSeparator/>
      </w:r>
    </w:p>
    <w:p w14:paraId="21184B62" w14:textId="77777777" w:rsidR="008A7015" w:rsidRDefault="008A7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6"/>
  </w:num>
  <w:num w:numId="4">
    <w:abstractNumId w:val="7"/>
  </w:num>
  <w:num w:numId="5">
    <w:abstractNumId w:val="27"/>
  </w:num>
  <w:num w:numId="6">
    <w:abstractNumId w:val="29"/>
  </w:num>
  <w:num w:numId="7">
    <w:abstractNumId w:val="21"/>
  </w:num>
  <w:num w:numId="8">
    <w:abstractNumId w:val="23"/>
  </w:num>
  <w:num w:numId="9">
    <w:abstractNumId w:val="0"/>
  </w:num>
  <w:num w:numId="10">
    <w:abstractNumId w:val="13"/>
  </w:num>
  <w:num w:numId="11">
    <w:abstractNumId w:val="8"/>
  </w:num>
  <w:num w:numId="12">
    <w:abstractNumId w:val="31"/>
  </w:num>
  <w:num w:numId="13">
    <w:abstractNumId w:val="32"/>
  </w:num>
  <w:num w:numId="14">
    <w:abstractNumId w:val="26"/>
  </w:num>
  <w:num w:numId="15">
    <w:abstractNumId w:val="12"/>
  </w:num>
  <w:num w:numId="16">
    <w:abstractNumId w:val="25"/>
  </w:num>
  <w:num w:numId="17">
    <w:abstractNumId w:val="4"/>
  </w:num>
  <w:num w:numId="18">
    <w:abstractNumId w:val="22"/>
  </w:num>
  <w:num w:numId="19">
    <w:abstractNumId w:val="2"/>
  </w:num>
  <w:num w:numId="20">
    <w:abstractNumId w:val="10"/>
  </w:num>
  <w:num w:numId="21">
    <w:abstractNumId w:val="1"/>
  </w:num>
  <w:num w:numId="22">
    <w:abstractNumId w:val="11"/>
  </w:num>
  <w:num w:numId="23">
    <w:abstractNumId w:val="9"/>
  </w:num>
  <w:num w:numId="24">
    <w:abstractNumId w:val="15"/>
  </w:num>
  <w:num w:numId="25">
    <w:abstractNumId w:val="18"/>
  </w:num>
  <w:num w:numId="26">
    <w:abstractNumId w:val="16"/>
  </w:num>
  <w:num w:numId="27">
    <w:abstractNumId w:val="19"/>
  </w:num>
  <w:num w:numId="28">
    <w:abstractNumId w:val="3"/>
  </w:num>
  <w:num w:numId="29">
    <w:abstractNumId w:val="14"/>
  </w:num>
  <w:num w:numId="30">
    <w:abstractNumId w:val="17"/>
  </w:num>
  <w:num w:numId="31">
    <w:abstractNumId w:val="28"/>
    <w:lvlOverride w:ilvl="0">
      <w:startOverride w:val="1"/>
    </w:lvlOverride>
    <w:lvlOverride w:ilvl="1"/>
    <w:lvlOverride w:ilvl="2"/>
    <w:lvlOverride w:ilvl="3"/>
    <w:lvlOverride w:ilvl="4"/>
    <w:lvlOverride w:ilvl="5"/>
    <w:lvlOverride w:ilvl="6"/>
    <w:lvlOverride w:ilvl="7"/>
    <w:lvlOverride w:ilvl="8"/>
  </w:num>
  <w:num w:numId="32">
    <w:abstractNumId w:val="20"/>
  </w:num>
  <w:num w:numId="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3C5"/>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6D4"/>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015"/>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603"/>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3408"/>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3B02"/>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0C70A-7D92-47EC-A54C-2F60562B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27</cp:revision>
  <cp:lastPrinted>2019-02-06T17:41:00Z</cp:lastPrinted>
  <dcterms:created xsi:type="dcterms:W3CDTF">2023-04-06T05:56:00Z</dcterms:created>
  <dcterms:modified xsi:type="dcterms:W3CDTF">2024-05-11T05:24:00Z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